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0F11" w14:textId="77777777" w:rsidR="00F21E44" w:rsidRDefault="00ED7AAE">
      <w:pPr>
        <w:jc w:val="center"/>
        <w:outlineLvl w:val="0"/>
        <w:rPr>
          <w:rFonts w:asciiTheme="majorHAnsi" w:hAnsiTheme="majorHAnsi"/>
          <w:sz w:val="32"/>
          <w:szCs w:val="32"/>
        </w:rPr>
      </w:pPr>
      <w:r>
        <w:rPr>
          <w:rFonts w:asciiTheme="majorHAnsi" w:hAnsiTheme="majorHAnsi"/>
          <w:sz w:val="32"/>
          <w:szCs w:val="32"/>
        </w:rPr>
        <w:t>Axe Travail formation professionnalités</w:t>
      </w:r>
    </w:p>
    <w:p w14:paraId="7EDEAADB" w14:textId="77777777" w:rsidR="00F21E44" w:rsidRDefault="00F21E44"/>
    <w:p w14:paraId="3F4D9017" w14:textId="77777777" w:rsidR="00F21E44" w:rsidRDefault="00ED7AAE">
      <w:pPr>
        <w:pBdr>
          <w:top w:val="single" w:sz="4" w:space="1" w:color="000001"/>
          <w:left w:val="single" w:sz="4" w:space="4" w:color="000001"/>
          <w:bottom w:val="single" w:sz="4" w:space="1" w:color="000001"/>
          <w:right w:val="single" w:sz="4" w:space="4" w:color="000001"/>
        </w:pBdr>
        <w:spacing w:line="360" w:lineRule="auto"/>
        <w:jc w:val="center"/>
      </w:pPr>
      <w:r>
        <w:rPr>
          <w:rFonts w:asciiTheme="minorHAnsi" w:hAnsiTheme="minorHAnsi"/>
        </w:rPr>
        <w:t>Rappel du projet de l’axe</w:t>
      </w:r>
    </w:p>
    <w:p w14:paraId="1D9D9800" w14:textId="77777777" w:rsidR="00F21E44" w:rsidRDefault="00ED7AAE">
      <w:pPr>
        <w:pBdr>
          <w:top w:val="single" w:sz="4" w:space="1" w:color="000001"/>
          <w:left w:val="single" w:sz="4" w:space="4" w:color="000001"/>
          <w:bottom w:val="single" w:sz="4" w:space="1" w:color="000001"/>
          <w:right w:val="single" w:sz="4" w:space="4" w:color="000001"/>
        </w:pBdr>
        <w:jc w:val="both"/>
        <w:rPr>
          <w:rFonts w:asciiTheme="minorHAnsi" w:hAnsiTheme="minorHAnsi"/>
          <w:b/>
        </w:rPr>
      </w:pPr>
      <w:r>
        <w:rPr>
          <w:rFonts w:asciiTheme="minorHAnsi" w:hAnsiTheme="minorHAnsi"/>
        </w:rPr>
        <w:t xml:space="preserve">Dans une perspective sociologique, il s’agit de comprendre les dynamiques d’acteurs (individu-collectif) en situation de travail et les interactions avec l’environnement institutionnel, organisationnel et humain. </w:t>
      </w:r>
    </w:p>
    <w:p w14:paraId="41DD0314" w14:textId="77777777" w:rsidR="00F21E44" w:rsidRDefault="00ED7AAE">
      <w:pPr>
        <w:pBdr>
          <w:top w:val="single" w:sz="4" w:space="1" w:color="000001"/>
          <w:left w:val="single" w:sz="4" w:space="4" w:color="000001"/>
          <w:bottom w:val="single" w:sz="4" w:space="1" w:color="000001"/>
          <w:right w:val="single" w:sz="4" w:space="4" w:color="000001"/>
        </w:pBdr>
        <w:jc w:val="both"/>
        <w:rPr>
          <w:rFonts w:asciiTheme="minorHAnsi" w:hAnsiTheme="minorHAnsi"/>
          <w:b/>
        </w:rPr>
      </w:pPr>
      <w:r>
        <w:rPr>
          <w:rFonts w:asciiTheme="minorHAnsi" w:hAnsiTheme="minorHAnsi"/>
        </w:rPr>
        <w:t xml:space="preserve">Dans une perspective ergonomique, nous cherchons à contribuer à la conception des formations professionnelles sur la base de l’analyse de l’activité réelle en construisant notamment des situations de simulation pour développer une approche d’apprentissage de situations et non pas seulement d’apprentissage de savoirs. </w:t>
      </w:r>
    </w:p>
    <w:p w14:paraId="56CBF041" w14:textId="77777777" w:rsidR="00F21E44" w:rsidRDefault="00ED7AAE">
      <w:pPr>
        <w:pBdr>
          <w:top w:val="single" w:sz="4" w:space="1" w:color="000001"/>
          <w:left w:val="single" w:sz="4" w:space="4" w:color="000001"/>
          <w:bottom w:val="single" w:sz="4" w:space="1" w:color="000001"/>
          <w:right w:val="single" w:sz="4" w:space="4" w:color="000001"/>
        </w:pBdr>
        <w:jc w:val="both"/>
        <w:rPr>
          <w:rFonts w:asciiTheme="minorHAnsi" w:hAnsiTheme="minorHAnsi"/>
          <w:b/>
        </w:rPr>
      </w:pPr>
      <w:r>
        <w:rPr>
          <w:rFonts w:asciiTheme="minorHAnsi" w:hAnsiTheme="minorHAnsi"/>
        </w:rPr>
        <w:t>Pour ce faire, l’axe développe trois visées principales :</w:t>
      </w:r>
    </w:p>
    <w:p w14:paraId="68CCCD38" w14:textId="6F0EDA9B" w:rsidR="00F21E44" w:rsidRDefault="00ED7AAE">
      <w:pPr>
        <w:pBdr>
          <w:top w:val="single" w:sz="4" w:space="1" w:color="000001"/>
          <w:left w:val="single" w:sz="4" w:space="4" w:color="000001"/>
          <w:bottom w:val="single" w:sz="4" w:space="1" w:color="000001"/>
          <w:right w:val="single" w:sz="4" w:space="4" w:color="000001"/>
        </w:pBdr>
        <w:jc w:val="both"/>
        <w:rPr>
          <w:rFonts w:asciiTheme="minorHAnsi" w:hAnsiTheme="minorHAnsi"/>
          <w:b/>
        </w:rPr>
      </w:pPr>
      <w:r>
        <w:rPr>
          <w:rFonts w:asciiTheme="minorHAnsi" w:hAnsiTheme="minorHAnsi"/>
        </w:rPr>
        <w:t xml:space="preserve">- La première visée consiste à </w:t>
      </w:r>
      <w:r>
        <w:rPr>
          <w:rFonts w:asciiTheme="minorHAnsi" w:hAnsiTheme="minorHAnsi"/>
          <w:color w:val="00B050"/>
        </w:rPr>
        <w:t xml:space="preserve">connaître-comprendre le travail </w:t>
      </w:r>
      <w:r>
        <w:rPr>
          <w:rFonts w:asciiTheme="minorHAnsi" w:hAnsiTheme="minorHAnsi"/>
        </w:rPr>
        <w:t>en l’analysant à la fois sur le versant de la prescription</w:t>
      </w:r>
      <w:r w:rsidR="00BA42AC">
        <w:rPr>
          <w:rFonts w:asciiTheme="minorHAnsi" w:hAnsiTheme="minorHAnsi"/>
        </w:rPr>
        <w:t>,</w:t>
      </w:r>
      <w:r>
        <w:rPr>
          <w:rFonts w:asciiTheme="minorHAnsi" w:hAnsiTheme="minorHAnsi"/>
        </w:rPr>
        <w:t xml:space="preserve"> c’est-à-dire de ce qu’il y a à faire</w:t>
      </w:r>
      <w:r w:rsidR="00BA42AC">
        <w:rPr>
          <w:rFonts w:asciiTheme="minorHAnsi" w:hAnsiTheme="minorHAnsi"/>
        </w:rPr>
        <w:t>,</w:t>
      </w:r>
      <w:r>
        <w:rPr>
          <w:rFonts w:asciiTheme="minorHAnsi" w:hAnsiTheme="minorHAnsi"/>
        </w:rPr>
        <w:t xml:space="preserve"> et en même temps sur le versant de l’activité effective</w:t>
      </w:r>
      <w:r w:rsidR="00BA42AC">
        <w:rPr>
          <w:rFonts w:asciiTheme="minorHAnsi" w:hAnsiTheme="minorHAnsi"/>
        </w:rPr>
        <w:t>,</w:t>
      </w:r>
      <w:r>
        <w:rPr>
          <w:rFonts w:asciiTheme="minorHAnsi" w:hAnsiTheme="minorHAnsi"/>
        </w:rPr>
        <w:t xml:space="preserve"> c’est-à-dire de ce que font réellement les acteurs pour répondre à la prescription. Nous partons du constat de départ issu des nombreux travaux en ergonomie qu’il existe un écart permanent et inéluctable entre la tâche prescrite et l’activité réelle révélant toute la complexité du travail. L’activité de travail, ne pouvant jamais se réduire à l’application des instructions ou à des règles </w:t>
      </w:r>
      <w:proofErr w:type="spellStart"/>
      <w:r>
        <w:rPr>
          <w:rFonts w:asciiTheme="minorHAnsi" w:hAnsiTheme="minorHAnsi"/>
        </w:rPr>
        <w:t>pré-établies</w:t>
      </w:r>
      <w:proofErr w:type="spellEnd"/>
      <w:r>
        <w:rPr>
          <w:rFonts w:asciiTheme="minorHAnsi" w:hAnsiTheme="minorHAnsi"/>
        </w:rPr>
        <w:t>, déborde toujours la tâche.</w:t>
      </w:r>
    </w:p>
    <w:p w14:paraId="13E9D4DB" w14:textId="7C8C97EE" w:rsidR="00F21E44" w:rsidRDefault="00ED7AAE">
      <w:pPr>
        <w:pBdr>
          <w:top w:val="single" w:sz="4" w:space="1" w:color="000001"/>
          <w:left w:val="single" w:sz="4" w:space="4" w:color="000001"/>
          <w:bottom w:val="single" w:sz="4" w:space="1" w:color="000001"/>
          <w:right w:val="single" w:sz="4" w:space="4" w:color="000001"/>
        </w:pBdr>
        <w:jc w:val="both"/>
        <w:rPr>
          <w:rFonts w:asciiTheme="minorHAnsi" w:hAnsiTheme="minorHAnsi"/>
          <w:b/>
        </w:rPr>
      </w:pPr>
      <w:r>
        <w:rPr>
          <w:rFonts w:asciiTheme="minorHAnsi" w:hAnsiTheme="minorHAnsi"/>
        </w:rPr>
        <w:t xml:space="preserve">- La deuxième visée consiste à </w:t>
      </w:r>
      <w:r>
        <w:rPr>
          <w:rFonts w:asciiTheme="minorHAnsi" w:hAnsiTheme="minorHAnsi"/>
          <w:color w:val="00B050"/>
        </w:rPr>
        <w:t xml:space="preserve">connaître-comprendre l’apprentissage-développement du et au travail </w:t>
      </w:r>
      <w:r>
        <w:rPr>
          <w:rFonts w:asciiTheme="minorHAnsi" w:hAnsiTheme="minorHAnsi"/>
        </w:rPr>
        <w:t xml:space="preserve">en analysant l’activité en formation professionnelle (celles des personnes se formant et des formateurs) dans différents dispositifs conçus en lien étroit avec les situations d’exercice du métier (situations de terrain, analyse de pratiques, simulation, vidéoformation, </w:t>
      </w:r>
      <w:proofErr w:type="spellStart"/>
      <w:r>
        <w:rPr>
          <w:rFonts w:asciiTheme="minorHAnsi" w:hAnsiTheme="minorHAnsi"/>
        </w:rPr>
        <w:t>serious-game</w:t>
      </w:r>
      <w:proofErr w:type="spellEnd"/>
      <w:r>
        <w:rPr>
          <w:rFonts w:asciiTheme="minorHAnsi" w:hAnsiTheme="minorHAnsi"/>
        </w:rPr>
        <w:t>, situations « innovantes</w:t>
      </w:r>
      <w:proofErr w:type="gramStart"/>
      <w:r>
        <w:rPr>
          <w:rFonts w:asciiTheme="minorHAnsi" w:hAnsiTheme="minorHAnsi"/>
        </w:rPr>
        <w:t> »…</w:t>
      </w:r>
      <w:proofErr w:type="gramEnd"/>
      <w:r>
        <w:rPr>
          <w:rFonts w:asciiTheme="minorHAnsi" w:hAnsiTheme="minorHAnsi"/>
        </w:rPr>
        <w:t>). Il s’agit d’essayer d’établir en quoi les acquisitions, appropriations réalisées dans ces situations de formation professionnelle sont sources d’inspiration, de création et d’apprentissages nouveaux en situations réelles de travail. Les conditions du développement professionnel sont étudiées notamment à travers l’appréhension-compréhension de processus d’immersion mimétique, d’enquête de réflexivité et de coopération. Le développement professionnel est appréhendé en termes de devenir, de processus et de relation acteur-environnement-autrui à travers l’analyse des transformations de l’activité de travail et/ou de formation. Les résultats de ces études contribuent à alimenter un programme technologique visant à concevoir, valider, modifier, enrichir des environnements</w:t>
      </w:r>
      <w:r w:rsidR="00BA42AC">
        <w:rPr>
          <w:rFonts w:asciiTheme="minorHAnsi" w:hAnsiTheme="minorHAnsi"/>
        </w:rPr>
        <w:t xml:space="preserve"> de</w:t>
      </w:r>
      <w:r>
        <w:rPr>
          <w:rFonts w:asciiTheme="minorHAnsi" w:hAnsiTheme="minorHAnsi"/>
        </w:rPr>
        <w:t xml:space="preserve"> formation existants ou nouveaux. </w:t>
      </w:r>
    </w:p>
    <w:p w14:paraId="0C97A489" w14:textId="77777777" w:rsidR="00F21E44" w:rsidRDefault="00ED7AAE">
      <w:pPr>
        <w:pBdr>
          <w:top w:val="single" w:sz="4" w:space="1" w:color="000001"/>
          <w:left w:val="single" w:sz="4" w:space="4" w:color="000001"/>
          <w:bottom w:val="single" w:sz="4" w:space="1" w:color="000001"/>
          <w:right w:val="single" w:sz="4" w:space="4" w:color="000001"/>
        </w:pBdr>
        <w:jc w:val="both"/>
        <w:rPr>
          <w:rFonts w:asciiTheme="minorHAnsi" w:hAnsiTheme="minorHAnsi"/>
          <w:b/>
        </w:rPr>
      </w:pPr>
      <w:r>
        <w:rPr>
          <w:rFonts w:asciiTheme="minorHAnsi" w:hAnsiTheme="minorHAnsi"/>
        </w:rPr>
        <w:t xml:space="preserve">- La troisième visée consiste à </w:t>
      </w:r>
      <w:r>
        <w:rPr>
          <w:rFonts w:asciiTheme="minorHAnsi" w:hAnsiTheme="minorHAnsi"/>
          <w:color w:val="00B050"/>
        </w:rPr>
        <w:t>comprendre les professionnalités en construction (débutants), construites ou en évolution</w:t>
      </w:r>
      <w:r>
        <w:rPr>
          <w:rFonts w:asciiTheme="minorHAnsi" w:hAnsiTheme="minorHAnsi"/>
        </w:rPr>
        <w:t xml:space="preserve"> en s’intéressant aux discours croisés des acteurs sur leur travail, aux situations vécues, aux contextes d’intervention et à leurs logiques (acteur-système). Parler de professionnalité, c’est considérer à la fois l’acquisition/stabilisation des compétences professionnelles nécessaires à l’exercice du métier et la manière singulière, en partie partagée, « d’être-au-métier » qui mobilise une forte dimension identitaire. De fait, cette approche prend en compte la dynamique des identités professionnelles et les enjeux de reconnaissance qui participent, individuellement et au sein de collectifs, au sens donné à l’action. </w:t>
      </w:r>
    </w:p>
    <w:p w14:paraId="308FE07B" w14:textId="3DBB763D" w:rsidR="00F21E44" w:rsidRDefault="00F21E44">
      <w:pPr>
        <w:rPr>
          <w:b/>
          <w:bCs/>
        </w:rPr>
      </w:pPr>
    </w:p>
    <w:p w14:paraId="37B32DBC" w14:textId="6FEE4FC6" w:rsidR="0082786E" w:rsidRDefault="0082786E">
      <w:pPr>
        <w:rPr>
          <w:b/>
          <w:bCs/>
        </w:rPr>
      </w:pPr>
      <w:r>
        <w:br w:type="page"/>
      </w:r>
    </w:p>
    <w:p w14:paraId="0FF44AD9" w14:textId="77777777" w:rsidR="0082786E" w:rsidRPr="0082786E" w:rsidRDefault="0082786E" w:rsidP="0082786E">
      <w:pPr>
        <w:jc w:val="center"/>
        <w:outlineLvl w:val="0"/>
        <w:rPr>
          <w:rFonts w:asciiTheme="majorHAnsi" w:hAnsiTheme="majorHAnsi"/>
          <w:color w:val="0070C0"/>
          <w:sz w:val="32"/>
          <w:szCs w:val="32"/>
        </w:rPr>
      </w:pPr>
      <w:r w:rsidRPr="0082786E">
        <w:rPr>
          <w:rFonts w:asciiTheme="majorHAnsi" w:hAnsiTheme="majorHAnsi"/>
          <w:color w:val="0070C0"/>
          <w:sz w:val="32"/>
          <w:szCs w:val="32"/>
        </w:rPr>
        <w:lastRenderedPageBreak/>
        <w:t>Programmation 2020-2022</w:t>
      </w:r>
    </w:p>
    <w:p w14:paraId="24774DE7" w14:textId="77777777" w:rsidR="0082786E" w:rsidRDefault="0082786E">
      <w:pPr>
        <w:rPr>
          <w:b/>
          <w:bCs/>
        </w:rPr>
      </w:pPr>
    </w:p>
    <w:p w14:paraId="1AA397D1" w14:textId="12D3BC9B" w:rsidR="00F21E44" w:rsidRPr="006727DD" w:rsidRDefault="00ED7AAE">
      <w:pPr>
        <w:jc w:val="both"/>
        <w:rPr>
          <w:rFonts w:asciiTheme="minorHAnsi" w:hAnsiTheme="minorHAnsi" w:cstheme="minorHAnsi"/>
          <w:b/>
          <w:bCs/>
        </w:rPr>
      </w:pPr>
      <w:r>
        <w:rPr>
          <w:rFonts w:asciiTheme="minorHAnsi" w:hAnsiTheme="minorHAnsi"/>
        </w:rPr>
        <w:t>Cette année, une première</w:t>
      </w:r>
      <w:r w:rsidR="00BA42AC">
        <w:rPr>
          <w:rFonts w:asciiTheme="minorHAnsi" w:hAnsiTheme="minorHAnsi"/>
        </w:rPr>
        <w:t xml:space="preserve"> orientation de travail</w:t>
      </w:r>
      <w:r>
        <w:rPr>
          <w:rFonts w:asciiTheme="minorHAnsi" w:hAnsiTheme="minorHAnsi"/>
        </w:rPr>
        <w:t xml:space="preserve"> « inclusion et professionnalités » s’ouvre avec des collaborations possibles avec</w:t>
      </w:r>
      <w:r w:rsidR="00BA42AC">
        <w:rPr>
          <w:rFonts w:asciiTheme="minorHAnsi" w:hAnsiTheme="minorHAnsi"/>
        </w:rPr>
        <w:t xml:space="preserve"> </w:t>
      </w:r>
      <w:r>
        <w:rPr>
          <w:rFonts w:asciiTheme="minorHAnsi" w:hAnsiTheme="minorHAnsi"/>
        </w:rPr>
        <w:t xml:space="preserve">SANTESIH qui </w:t>
      </w:r>
      <w:r w:rsidR="005D0AA1">
        <w:rPr>
          <w:rFonts w:asciiTheme="minorHAnsi" w:hAnsiTheme="minorHAnsi"/>
        </w:rPr>
        <w:t>pourr</w:t>
      </w:r>
      <w:r>
        <w:rPr>
          <w:rFonts w:asciiTheme="minorHAnsi" w:hAnsiTheme="minorHAnsi"/>
        </w:rPr>
        <w:t xml:space="preserve">aient déboucher sur des écrits collectifs synthétisant nos débats et travaux au </w:t>
      </w:r>
      <w:r w:rsidRPr="006727DD">
        <w:rPr>
          <w:rFonts w:asciiTheme="minorHAnsi" w:hAnsiTheme="minorHAnsi" w:cstheme="minorHAnsi"/>
        </w:rPr>
        <w:t>sein de l’axe</w:t>
      </w:r>
      <w:r w:rsidR="006727DD" w:rsidRPr="006727DD">
        <w:rPr>
          <w:rFonts w:asciiTheme="minorHAnsi" w:hAnsiTheme="minorHAnsi" w:cstheme="minorHAnsi"/>
        </w:rPr>
        <w:t xml:space="preserve">. </w:t>
      </w:r>
      <w:r w:rsidR="006727DD" w:rsidRPr="006727DD">
        <w:rPr>
          <w:rFonts w:asciiTheme="minorHAnsi" w:hAnsiTheme="minorHAnsi" w:cstheme="minorHAnsi"/>
          <w:lang w:eastAsia="en-US"/>
        </w:rPr>
        <w:t xml:space="preserve">Outre le carnet de </w:t>
      </w:r>
      <w:r w:rsidR="0082786E">
        <w:rPr>
          <w:rFonts w:asciiTheme="minorHAnsi" w:hAnsiTheme="minorHAnsi" w:cstheme="minorHAnsi"/>
          <w:lang w:eastAsia="en-US"/>
        </w:rPr>
        <w:t>l</w:t>
      </w:r>
      <w:r w:rsidR="006727DD" w:rsidRPr="006727DD">
        <w:rPr>
          <w:rFonts w:asciiTheme="minorHAnsi" w:hAnsiTheme="minorHAnsi" w:cstheme="minorHAnsi"/>
          <w:lang w:eastAsia="en-US"/>
        </w:rPr>
        <w:t>aboratoire, des publications communes sont envisagées.</w:t>
      </w:r>
    </w:p>
    <w:p w14:paraId="39F738EA" w14:textId="77C61570" w:rsidR="00BC5724" w:rsidRPr="0082786E" w:rsidRDefault="006727DD" w:rsidP="004028CD">
      <w:pPr>
        <w:pStyle w:val="NormalWeb"/>
        <w:spacing w:before="120" w:beforeAutospacing="0" w:after="100"/>
        <w:jc w:val="both"/>
        <w:rPr>
          <w:rFonts w:asciiTheme="minorHAnsi" w:hAnsiTheme="minorHAnsi" w:cstheme="minorHAnsi"/>
        </w:rPr>
      </w:pPr>
      <w:r w:rsidRPr="006727DD">
        <w:rPr>
          <w:rFonts w:asciiTheme="minorHAnsi" w:hAnsiTheme="minorHAnsi" w:cstheme="minorHAnsi"/>
          <w:color w:val="auto"/>
          <w:lang w:eastAsia="en-US"/>
        </w:rPr>
        <w:t>Cette orientation est évidemment sans exclusive : d’autres thématiques seront abordées au cours d</w:t>
      </w:r>
      <w:r w:rsidR="005D0AA1">
        <w:rPr>
          <w:rFonts w:asciiTheme="minorHAnsi" w:hAnsiTheme="minorHAnsi" w:cstheme="minorHAnsi"/>
          <w:color w:val="auto"/>
          <w:lang w:eastAsia="en-US"/>
        </w:rPr>
        <w:t>e cette année</w:t>
      </w:r>
      <w:r w:rsidRPr="006727DD">
        <w:rPr>
          <w:rFonts w:asciiTheme="minorHAnsi" w:hAnsiTheme="minorHAnsi" w:cstheme="minorHAnsi"/>
          <w:color w:val="auto"/>
          <w:lang w:eastAsia="en-US"/>
        </w:rPr>
        <w:t xml:space="preserve">. </w:t>
      </w:r>
      <w:r w:rsidR="0082786E">
        <w:rPr>
          <w:rFonts w:asciiTheme="minorHAnsi" w:hAnsiTheme="minorHAnsi" w:cstheme="minorHAnsi"/>
          <w:color w:val="auto"/>
          <w:lang w:eastAsia="en-US"/>
        </w:rPr>
        <w:t>Elle</w:t>
      </w:r>
      <w:r w:rsidRPr="006727DD">
        <w:rPr>
          <w:rFonts w:asciiTheme="minorHAnsi" w:hAnsiTheme="minorHAnsi" w:cstheme="minorHAnsi"/>
          <w:color w:val="auto"/>
          <w:lang w:eastAsia="en-US"/>
        </w:rPr>
        <w:t xml:space="preserve"> constitue l’occasion d’interventions régulières sur les approches méthodologiques (notamment clinique, sociale, anthropologique), entre lesquels nous pourrons tisser des liens tout en échangeant sur leurs spécificités.</w:t>
      </w:r>
    </w:p>
    <w:p w14:paraId="548E8486" w14:textId="77777777" w:rsidR="0082786E" w:rsidRDefault="0082786E" w:rsidP="0082786E">
      <w:pPr>
        <w:rPr>
          <w:rFonts w:asciiTheme="minorHAnsi" w:hAnsiTheme="minorHAnsi"/>
          <w:b/>
        </w:rPr>
      </w:pPr>
      <w:r>
        <w:rPr>
          <w:rFonts w:asciiTheme="minorHAnsi" w:hAnsiTheme="minorHAnsi"/>
        </w:rPr>
        <w:t>Séance de 2h30 – matin de 10h à 12h30 et l’après-midi de 14h à 16h30</w:t>
      </w:r>
    </w:p>
    <w:p w14:paraId="5917C7B8" w14:textId="77777777" w:rsidR="00282927" w:rsidRDefault="00282927"/>
    <w:p w14:paraId="5D45FAE3" w14:textId="7B6A6411" w:rsidR="00F21E44" w:rsidRPr="006560D9" w:rsidRDefault="00ED7AAE">
      <w:pPr>
        <w:jc w:val="center"/>
        <w:outlineLvl w:val="0"/>
        <w:rPr>
          <w:rFonts w:ascii="Calibri" w:hAnsi="Calibri"/>
          <w:b/>
          <w:bCs/>
          <w:color w:val="000000"/>
        </w:rPr>
      </w:pPr>
      <w:r w:rsidRPr="006560D9">
        <w:rPr>
          <w:rFonts w:ascii="Calibri" w:hAnsi="Calibri"/>
          <w:b/>
          <w:bCs/>
          <w:color w:val="000000"/>
        </w:rPr>
        <w:t>Séance 1 du 17/09/2021 matin (Salle</w:t>
      </w:r>
      <w:r w:rsidR="00BA42AC" w:rsidRPr="006560D9">
        <w:rPr>
          <w:rFonts w:ascii="Calibri" w:hAnsi="Calibri"/>
          <w:b/>
          <w:bCs/>
          <w:color w:val="000000"/>
        </w:rPr>
        <w:t xml:space="preserve"> A 109 -</w:t>
      </w:r>
      <w:r w:rsidR="00BA42AC" w:rsidRPr="006560D9">
        <w:rPr>
          <w:b/>
          <w:bCs/>
        </w:rPr>
        <w:t xml:space="preserve"> </w:t>
      </w:r>
      <w:r w:rsidR="00BA42AC" w:rsidRPr="006560D9">
        <w:rPr>
          <w:rFonts w:asciiTheme="minorHAnsi" w:hAnsiTheme="minorHAnsi" w:cstheme="minorHAnsi"/>
          <w:b/>
          <w:bCs/>
        </w:rPr>
        <w:t>Bâtiment A, premier étage</w:t>
      </w:r>
      <w:r w:rsidRPr="006560D9">
        <w:rPr>
          <w:rFonts w:asciiTheme="minorHAnsi" w:hAnsiTheme="minorHAnsi" w:cstheme="minorHAnsi"/>
          <w:b/>
          <w:bCs/>
          <w:color w:val="000000"/>
        </w:rPr>
        <w:t>)</w:t>
      </w:r>
    </w:p>
    <w:p w14:paraId="60B6B88B" w14:textId="77777777" w:rsidR="00F21E44" w:rsidRDefault="00ED7AAE" w:rsidP="00B53BEA">
      <w:pPr>
        <w:jc w:val="both"/>
        <w:rPr>
          <w:rFonts w:ascii="Calibri" w:hAnsi="Calibri"/>
          <w:b/>
          <w:bCs/>
          <w:color w:val="000000"/>
        </w:rPr>
      </w:pPr>
      <w:r>
        <w:rPr>
          <w:rFonts w:ascii="Calibri" w:hAnsi="Calibri"/>
          <w:color w:val="000000"/>
        </w:rPr>
        <w:t>1) Tour de table de présentation des participants de l’axe</w:t>
      </w:r>
    </w:p>
    <w:p w14:paraId="5CD2A3C8" w14:textId="4AF4C618" w:rsidR="00F21E44" w:rsidRDefault="00ED7AAE" w:rsidP="00B53BEA">
      <w:pPr>
        <w:jc w:val="both"/>
        <w:rPr>
          <w:rFonts w:ascii="Calibri" w:hAnsi="Calibri"/>
          <w:b/>
          <w:bCs/>
          <w:color w:val="000000"/>
        </w:rPr>
      </w:pPr>
      <w:r>
        <w:rPr>
          <w:rFonts w:ascii="Calibri" w:hAnsi="Calibri"/>
          <w:color w:val="000000"/>
        </w:rPr>
        <w:t xml:space="preserve">2) </w:t>
      </w:r>
      <w:r w:rsidR="00335C00">
        <w:rPr>
          <w:rFonts w:ascii="Calibri" w:hAnsi="Calibri"/>
          <w:color w:val="000000"/>
        </w:rPr>
        <w:t>Retour sur l’enquête de juin et p</w:t>
      </w:r>
      <w:r>
        <w:rPr>
          <w:rFonts w:ascii="Calibri" w:hAnsi="Calibri"/>
          <w:color w:val="000000"/>
        </w:rPr>
        <w:t>résentation d</w:t>
      </w:r>
      <w:r w:rsidR="00BA42AC">
        <w:rPr>
          <w:rFonts w:ascii="Calibri" w:hAnsi="Calibri"/>
          <w:color w:val="000000"/>
        </w:rPr>
        <w:t xml:space="preserve">es orientations </w:t>
      </w:r>
      <w:r>
        <w:rPr>
          <w:rFonts w:ascii="Calibri" w:hAnsi="Calibri"/>
          <w:color w:val="000000"/>
        </w:rPr>
        <w:t>du 1</w:t>
      </w:r>
      <w:r>
        <w:rPr>
          <w:rFonts w:ascii="Calibri" w:hAnsi="Calibri"/>
          <w:color w:val="000000"/>
          <w:vertAlign w:val="superscript"/>
        </w:rPr>
        <w:t>er</w:t>
      </w:r>
      <w:r>
        <w:rPr>
          <w:rFonts w:ascii="Calibri" w:hAnsi="Calibri"/>
          <w:color w:val="000000"/>
        </w:rPr>
        <w:t xml:space="preserve"> semestre de l'axe </w:t>
      </w:r>
    </w:p>
    <w:p w14:paraId="17E21017" w14:textId="77777777" w:rsidR="00F21E44" w:rsidRDefault="00ED7AAE" w:rsidP="00B53BEA">
      <w:pPr>
        <w:jc w:val="both"/>
        <w:rPr>
          <w:rFonts w:ascii="Calibri" w:hAnsi="Calibri"/>
          <w:b/>
          <w:bCs/>
          <w:color w:val="000000"/>
        </w:rPr>
      </w:pPr>
      <w:r>
        <w:rPr>
          <w:rFonts w:ascii="Calibri" w:hAnsi="Calibri"/>
          <w:color w:val="000000"/>
        </w:rPr>
        <w:t xml:space="preserve">3) Modalités de fonctionnement des séminaires : présentiel, </w:t>
      </w:r>
      <w:proofErr w:type="spellStart"/>
      <w:r>
        <w:rPr>
          <w:rFonts w:ascii="Calibri" w:hAnsi="Calibri"/>
          <w:color w:val="000000"/>
        </w:rPr>
        <w:t>distanciel</w:t>
      </w:r>
      <w:proofErr w:type="spellEnd"/>
      <w:r>
        <w:rPr>
          <w:rFonts w:ascii="Calibri" w:hAnsi="Calibri"/>
          <w:color w:val="000000"/>
        </w:rPr>
        <w:t xml:space="preserve"> (tout ou partie)</w:t>
      </w:r>
    </w:p>
    <w:p w14:paraId="5690136D" w14:textId="4195C163" w:rsidR="00F21E44" w:rsidRDefault="00ED7AAE" w:rsidP="00B53BEA">
      <w:pPr>
        <w:jc w:val="both"/>
        <w:rPr>
          <w:rFonts w:asciiTheme="minorHAnsi" w:hAnsiTheme="minorHAnsi"/>
          <w:color w:val="00B050"/>
        </w:rPr>
      </w:pPr>
      <w:r>
        <w:rPr>
          <w:rFonts w:ascii="Calibri" w:hAnsi="Calibri"/>
          <w:color w:val="000000"/>
        </w:rPr>
        <w:t>4)</w:t>
      </w:r>
      <w:r>
        <w:rPr>
          <w:rFonts w:ascii="Calibri" w:hAnsi="Calibri"/>
          <w:color w:val="FF0000"/>
        </w:rPr>
        <w:t xml:space="preserve"> </w:t>
      </w:r>
      <w:r w:rsidRPr="00BC5724">
        <w:rPr>
          <w:rFonts w:ascii="Calibri" w:hAnsi="Calibri"/>
          <w:color w:val="000000" w:themeColor="text1"/>
        </w:rPr>
        <w:t xml:space="preserve">Lancement de la réflexion sur </w:t>
      </w:r>
      <w:r w:rsidR="005D0AA1">
        <w:rPr>
          <w:rFonts w:ascii="Calibri" w:hAnsi="Calibri"/>
          <w:color w:val="000000" w:themeColor="text1"/>
        </w:rPr>
        <w:t>« I</w:t>
      </w:r>
      <w:r w:rsidRPr="00BC5724">
        <w:rPr>
          <w:rFonts w:ascii="Calibri" w:hAnsi="Calibri"/>
          <w:color w:val="000000" w:themeColor="text1"/>
        </w:rPr>
        <w:t>nclusion</w:t>
      </w:r>
      <w:r w:rsidR="005D0AA1">
        <w:rPr>
          <w:rFonts w:ascii="Calibri" w:hAnsi="Calibri"/>
          <w:color w:val="000000" w:themeColor="text1"/>
        </w:rPr>
        <w:t xml:space="preserve"> et professionnalités »</w:t>
      </w:r>
      <w:r w:rsidR="00BC5724">
        <w:rPr>
          <w:rFonts w:ascii="Calibri" w:hAnsi="Calibri"/>
          <w:color w:val="000000" w:themeColor="text1"/>
        </w:rPr>
        <w:t xml:space="preserve"> : </w:t>
      </w:r>
      <w:r w:rsidR="00282927">
        <w:rPr>
          <w:rFonts w:ascii="Calibri" w:hAnsi="Calibri"/>
          <w:color w:val="000000" w:themeColor="text1"/>
        </w:rPr>
        <w:t>4</w:t>
      </w:r>
      <w:r w:rsidRPr="00BC5724">
        <w:rPr>
          <w:rFonts w:ascii="Calibri" w:hAnsi="Calibri"/>
          <w:color w:val="000000" w:themeColor="text1"/>
        </w:rPr>
        <w:t xml:space="preserve"> ou </w:t>
      </w:r>
      <w:r w:rsidR="00282927">
        <w:rPr>
          <w:rFonts w:ascii="Calibri" w:hAnsi="Calibri"/>
          <w:color w:val="000000" w:themeColor="text1"/>
        </w:rPr>
        <w:t xml:space="preserve">5 </w:t>
      </w:r>
      <w:r w:rsidRPr="00BC5724">
        <w:rPr>
          <w:rFonts w:ascii="Calibri" w:hAnsi="Calibri"/>
          <w:color w:val="000000" w:themeColor="text1"/>
        </w:rPr>
        <w:t>chercheurs présentent dans une vignette vidéo ce qu’est l’inclusion et comment ils la travail</w:t>
      </w:r>
      <w:r w:rsidR="006727DD" w:rsidRPr="00BC5724">
        <w:rPr>
          <w:rFonts w:ascii="Calibri" w:hAnsi="Calibri"/>
          <w:color w:val="000000" w:themeColor="text1"/>
        </w:rPr>
        <w:t>l</w:t>
      </w:r>
      <w:r w:rsidRPr="00BC5724">
        <w:rPr>
          <w:rFonts w:ascii="Calibri" w:hAnsi="Calibri"/>
          <w:color w:val="000000" w:themeColor="text1"/>
        </w:rPr>
        <w:t>ent</w:t>
      </w:r>
      <w:r w:rsidR="005D0AA1">
        <w:rPr>
          <w:rFonts w:ascii="Calibri" w:hAnsi="Calibri"/>
          <w:color w:val="000000" w:themeColor="text1"/>
        </w:rPr>
        <w:t>.</w:t>
      </w:r>
      <w:r w:rsidRPr="00BC5724">
        <w:rPr>
          <w:rFonts w:ascii="Calibri" w:hAnsi="Calibri"/>
          <w:color w:val="000000" w:themeColor="text1"/>
        </w:rPr>
        <w:t xml:space="preserve"> </w:t>
      </w:r>
    </w:p>
    <w:p w14:paraId="4EEB34EC" w14:textId="77777777" w:rsidR="00F21E44" w:rsidRDefault="00F21E44" w:rsidP="004028CD">
      <w:pPr>
        <w:rPr>
          <w:rFonts w:ascii="Calibri" w:hAnsi="Calibri"/>
          <w:b/>
          <w:bCs/>
          <w:color w:val="000000"/>
        </w:rPr>
      </w:pPr>
    </w:p>
    <w:p w14:paraId="305A30DB" w14:textId="72B94855" w:rsidR="00F21E44" w:rsidRPr="006560D9" w:rsidRDefault="00ED7AAE">
      <w:pPr>
        <w:jc w:val="center"/>
        <w:outlineLvl w:val="0"/>
        <w:rPr>
          <w:rFonts w:ascii="Calibri" w:hAnsi="Calibri"/>
          <w:b/>
          <w:bCs/>
          <w:color w:val="000000"/>
        </w:rPr>
      </w:pPr>
      <w:r w:rsidRPr="006560D9">
        <w:rPr>
          <w:rFonts w:ascii="Calibri" w:hAnsi="Calibri"/>
          <w:b/>
          <w:bCs/>
          <w:color w:val="000000"/>
        </w:rPr>
        <w:t>Séance 2 du 8/10/2021 matin (Salle</w:t>
      </w:r>
      <w:r w:rsidR="00BA42AC" w:rsidRPr="006560D9">
        <w:rPr>
          <w:rFonts w:ascii="Calibri" w:hAnsi="Calibri"/>
          <w:b/>
          <w:bCs/>
          <w:color w:val="000000"/>
        </w:rPr>
        <w:t xml:space="preserve"> A </w:t>
      </w:r>
      <w:proofErr w:type="gramStart"/>
      <w:r w:rsidR="00BA42AC" w:rsidRPr="006560D9">
        <w:rPr>
          <w:rFonts w:ascii="Calibri" w:hAnsi="Calibri"/>
          <w:b/>
          <w:bCs/>
          <w:color w:val="000000"/>
        </w:rPr>
        <w:t>109</w:t>
      </w:r>
      <w:r w:rsidRPr="006560D9">
        <w:rPr>
          <w:rFonts w:ascii="Calibri" w:hAnsi="Calibri"/>
          <w:b/>
          <w:bCs/>
          <w:color w:val="000000"/>
        </w:rPr>
        <w:t>)</w:t>
      </w:r>
      <w:r w:rsidR="00AA4D55" w:rsidRPr="006560D9">
        <w:rPr>
          <w:rFonts w:ascii="Calibri" w:hAnsi="Calibri"/>
          <w:b/>
          <w:bCs/>
          <w:color w:val="000000"/>
        </w:rPr>
        <w:t>*</w:t>
      </w:r>
      <w:proofErr w:type="gramEnd"/>
      <w:r w:rsidR="004028CD" w:rsidRPr="006560D9">
        <w:rPr>
          <w:rStyle w:val="Appelnotedebasdep"/>
          <w:rFonts w:ascii="Calibri" w:hAnsi="Calibri"/>
          <w:b/>
          <w:bCs/>
          <w:color w:val="000000"/>
        </w:rPr>
        <w:footnoteReference w:id="1"/>
      </w:r>
    </w:p>
    <w:p w14:paraId="768083C1" w14:textId="518A7DF2" w:rsidR="002E27A0" w:rsidRPr="002E27A0" w:rsidRDefault="005D0AA1" w:rsidP="002E27A0">
      <w:pPr>
        <w:jc w:val="both"/>
        <w:rPr>
          <w:rFonts w:asciiTheme="minorHAnsi" w:hAnsiTheme="minorHAnsi" w:cstheme="minorHAnsi"/>
          <w:b/>
          <w:bCs/>
        </w:rPr>
      </w:pPr>
      <w:r w:rsidRPr="002E27A0">
        <w:rPr>
          <w:rFonts w:asciiTheme="minorHAnsi" w:hAnsiTheme="minorHAnsi" w:cstheme="minorHAnsi"/>
        </w:rPr>
        <w:t xml:space="preserve">1) Présentation d’Hervé Benoit de l’INSHEA : </w:t>
      </w:r>
      <w:r w:rsidR="002E27A0">
        <w:rPr>
          <w:rFonts w:asciiTheme="minorHAnsi" w:hAnsiTheme="minorHAnsi" w:cstheme="minorHAnsi"/>
        </w:rPr>
        <w:t>« </w:t>
      </w:r>
      <w:r w:rsidR="002E27A0" w:rsidRPr="002E27A0">
        <w:rPr>
          <w:rFonts w:asciiTheme="minorHAnsi" w:hAnsiTheme="minorHAnsi" w:cstheme="minorHAnsi"/>
        </w:rPr>
        <w:t xml:space="preserve">Généalogie de l'inclusion en Europe : convergences et divergences entre </w:t>
      </w:r>
      <w:proofErr w:type="spellStart"/>
      <w:r w:rsidR="002E27A0" w:rsidRPr="002E27A0">
        <w:rPr>
          <w:rFonts w:asciiTheme="minorHAnsi" w:hAnsiTheme="minorHAnsi" w:cstheme="minorHAnsi"/>
          <w:i/>
          <w:iCs/>
        </w:rPr>
        <w:t>Integrazione</w:t>
      </w:r>
      <w:proofErr w:type="spellEnd"/>
      <w:r w:rsidR="002E27A0" w:rsidRPr="002E27A0">
        <w:rPr>
          <w:rFonts w:asciiTheme="minorHAnsi" w:hAnsiTheme="minorHAnsi" w:cstheme="minorHAnsi"/>
          <w:i/>
          <w:iCs/>
        </w:rPr>
        <w:t xml:space="preserve"> </w:t>
      </w:r>
      <w:proofErr w:type="spellStart"/>
      <w:r w:rsidR="002E27A0" w:rsidRPr="002E27A0">
        <w:rPr>
          <w:rFonts w:asciiTheme="minorHAnsi" w:hAnsiTheme="minorHAnsi" w:cstheme="minorHAnsi"/>
          <w:i/>
          <w:iCs/>
        </w:rPr>
        <w:t>scolastica</w:t>
      </w:r>
      <w:proofErr w:type="spellEnd"/>
      <w:r w:rsidR="002E27A0" w:rsidRPr="002E27A0">
        <w:rPr>
          <w:rFonts w:asciiTheme="minorHAnsi" w:hAnsiTheme="minorHAnsi" w:cstheme="minorHAnsi"/>
        </w:rPr>
        <w:t xml:space="preserve"> en Italie, </w:t>
      </w:r>
      <w:proofErr w:type="spellStart"/>
      <w:r w:rsidR="002E27A0" w:rsidRPr="002E27A0">
        <w:rPr>
          <w:rFonts w:asciiTheme="minorHAnsi" w:hAnsiTheme="minorHAnsi" w:cstheme="minorHAnsi"/>
          <w:i/>
          <w:iCs/>
        </w:rPr>
        <w:t>special</w:t>
      </w:r>
      <w:proofErr w:type="spellEnd"/>
      <w:r w:rsidR="002E27A0" w:rsidRPr="002E27A0">
        <w:rPr>
          <w:rFonts w:asciiTheme="minorHAnsi" w:hAnsiTheme="minorHAnsi" w:cstheme="minorHAnsi"/>
          <w:i/>
          <w:iCs/>
        </w:rPr>
        <w:t xml:space="preserve"> </w:t>
      </w:r>
      <w:proofErr w:type="spellStart"/>
      <w:r w:rsidR="002E27A0" w:rsidRPr="002E27A0">
        <w:rPr>
          <w:rFonts w:asciiTheme="minorHAnsi" w:hAnsiTheme="minorHAnsi" w:cstheme="minorHAnsi"/>
          <w:i/>
          <w:iCs/>
        </w:rPr>
        <w:t>needs</w:t>
      </w:r>
      <w:proofErr w:type="spellEnd"/>
      <w:r w:rsidR="002E27A0" w:rsidRPr="002E27A0">
        <w:rPr>
          <w:rFonts w:asciiTheme="minorHAnsi" w:hAnsiTheme="minorHAnsi" w:cstheme="minorHAnsi"/>
        </w:rPr>
        <w:t xml:space="preserve"> en Angleterre et inclusion scolaire en France »</w:t>
      </w:r>
    </w:p>
    <w:p w14:paraId="744C970E" w14:textId="34699CAE" w:rsidR="00F21E44" w:rsidRPr="005D0AA1" w:rsidRDefault="005D0AA1" w:rsidP="00B53BEA">
      <w:pPr>
        <w:jc w:val="both"/>
        <w:rPr>
          <w:rFonts w:asciiTheme="minorHAnsi" w:hAnsiTheme="minorHAnsi" w:cstheme="minorHAnsi"/>
          <w:b/>
          <w:bCs/>
        </w:rPr>
      </w:pPr>
      <w:r>
        <w:rPr>
          <w:rFonts w:asciiTheme="minorHAnsi" w:hAnsiTheme="minorHAnsi" w:cstheme="minorHAnsi"/>
        </w:rPr>
        <w:t xml:space="preserve">2) </w:t>
      </w:r>
      <w:r w:rsidRPr="005D0AA1">
        <w:rPr>
          <w:rFonts w:asciiTheme="minorHAnsi" w:hAnsiTheme="minorHAnsi" w:cstheme="minorHAnsi"/>
        </w:rPr>
        <w:t xml:space="preserve">Présentation d’Elodie </w:t>
      </w:r>
      <w:proofErr w:type="spellStart"/>
      <w:r w:rsidRPr="005D0AA1">
        <w:rPr>
          <w:rFonts w:asciiTheme="minorHAnsi" w:hAnsiTheme="minorHAnsi" w:cstheme="minorHAnsi"/>
        </w:rPr>
        <w:t>Debroeck</w:t>
      </w:r>
      <w:proofErr w:type="spellEnd"/>
      <w:r w:rsidRPr="005D0AA1">
        <w:rPr>
          <w:rFonts w:asciiTheme="minorHAnsi" w:hAnsiTheme="minorHAnsi" w:cstheme="minorHAnsi"/>
        </w:rPr>
        <w:t xml:space="preserve"> avec Sébastien </w:t>
      </w:r>
      <w:proofErr w:type="spellStart"/>
      <w:r w:rsidRPr="005D0AA1">
        <w:rPr>
          <w:rFonts w:asciiTheme="minorHAnsi" w:hAnsiTheme="minorHAnsi" w:cstheme="minorHAnsi"/>
        </w:rPr>
        <w:t>Pennou</w:t>
      </w:r>
      <w:proofErr w:type="spellEnd"/>
      <w:r w:rsidRPr="005D0AA1">
        <w:rPr>
          <w:rFonts w:asciiTheme="minorHAnsi" w:hAnsiTheme="minorHAnsi" w:cstheme="minorHAnsi"/>
        </w:rPr>
        <w:t xml:space="preserve"> du CIRNEF « Clinique et dynamique inclusives en travail social</w:t>
      </w:r>
      <w:r>
        <w:rPr>
          <w:rFonts w:asciiTheme="minorHAnsi" w:hAnsiTheme="minorHAnsi" w:cstheme="minorHAnsi"/>
        </w:rPr>
        <w:t> </w:t>
      </w:r>
      <w:r w:rsidRPr="005D0AA1">
        <w:rPr>
          <w:rFonts w:asciiTheme="minorHAnsi" w:hAnsiTheme="minorHAnsi" w:cstheme="minorHAnsi"/>
        </w:rPr>
        <w:t>: ancrages et perspectives ».</w:t>
      </w:r>
    </w:p>
    <w:p w14:paraId="2D1FFC09" w14:textId="77777777" w:rsidR="005D0AA1" w:rsidRDefault="005D0AA1" w:rsidP="005D0AA1">
      <w:pPr>
        <w:rPr>
          <w:rFonts w:ascii="Calibri" w:hAnsi="Calibri"/>
          <w:bCs/>
          <w:color w:val="000000"/>
        </w:rPr>
      </w:pPr>
    </w:p>
    <w:p w14:paraId="394BE381" w14:textId="65545C33" w:rsidR="00F21E44" w:rsidRPr="006560D9" w:rsidRDefault="00ED7AAE">
      <w:pPr>
        <w:jc w:val="center"/>
        <w:outlineLvl w:val="0"/>
        <w:rPr>
          <w:rFonts w:ascii="Calibri" w:hAnsi="Calibri"/>
          <w:b/>
          <w:bCs/>
          <w:color w:val="000000"/>
        </w:rPr>
      </w:pPr>
      <w:r w:rsidRPr="006560D9">
        <w:rPr>
          <w:rFonts w:ascii="Calibri" w:hAnsi="Calibri"/>
          <w:b/>
          <w:bCs/>
          <w:color w:val="000000"/>
        </w:rPr>
        <w:t>Séance 3 du 22/10/2021 après-midi (</w:t>
      </w:r>
      <w:r w:rsidR="00BA42AC" w:rsidRPr="006560D9">
        <w:rPr>
          <w:rFonts w:ascii="Calibri" w:hAnsi="Calibri"/>
          <w:b/>
          <w:bCs/>
          <w:color w:val="000000"/>
        </w:rPr>
        <w:t>A</w:t>
      </w:r>
      <w:r w:rsidR="00B53BEA" w:rsidRPr="006560D9">
        <w:rPr>
          <w:rFonts w:ascii="Calibri" w:hAnsi="Calibri"/>
          <w:b/>
          <w:bCs/>
          <w:color w:val="000000"/>
        </w:rPr>
        <w:t xml:space="preserve"> 205</w:t>
      </w:r>
      <w:r w:rsidRPr="006560D9">
        <w:rPr>
          <w:rFonts w:ascii="Calibri" w:hAnsi="Calibri"/>
          <w:b/>
          <w:bCs/>
          <w:color w:val="000000"/>
        </w:rPr>
        <w:t>)</w:t>
      </w:r>
    </w:p>
    <w:p w14:paraId="00283528" w14:textId="3B32FBF1" w:rsidR="00B53BEA" w:rsidRPr="00B53BEA" w:rsidRDefault="00B53BEA" w:rsidP="00B53BEA">
      <w:pPr>
        <w:jc w:val="both"/>
        <w:rPr>
          <w:rFonts w:asciiTheme="minorHAnsi" w:hAnsiTheme="minorHAnsi" w:cstheme="minorHAnsi"/>
          <w:b/>
          <w:bCs/>
        </w:rPr>
      </w:pPr>
      <w:r>
        <w:rPr>
          <w:rFonts w:asciiTheme="minorHAnsi" w:hAnsiTheme="minorHAnsi" w:cstheme="minorHAnsi"/>
        </w:rPr>
        <w:t xml:space="preserve">1) </w:t>
      </w:r>
      <w:r w:rsidR="005D0AA1" w:rsidRPr="00B53BEA">
        <w:rPr>
          <w:rFonts w:asciiTheme="minorHAnsi" w:hAnsiTheme="minorHAnsi" w:cstheme="minorHAnsi"/>
        </w:rPr>
        <w:t xml:space="preserve">Présentation de Pierre-Alexandre </w:t>
      </w:r>
      <w:proofErr w:type="spellStart"/>
      <w:r w:rsidR="005D0AA1" w:rsidRPr="00B53BEA">
        <w:rPr>
          <w:rFonts w:asciiTheme="minorHAnsi" w:hAnsiTheme="minorHAnsi" w:cstheme="minorHAnsi"/>
        </w:rPr>
        <w:t>Ravet</w:t>
      </w:r>
      <w:proofErr w:type="spellEnd"/>
      <w:r w:rsidR="005D0AA1" w:rsidRPr="00B53BEA">
        <w:rPr>
          <w:rFonts w:asciiTheme="minorHAnsi" w:hAnsiTheme="minorHAnsi" w:cstheme="minorHAnsi"/>
        </w:rPr>
        <w:t xml:space="preserve">, doctorant sous la direction de Sylvie </w:t>
      </w:r>
      <w:proofErr w:type="spellStart"/>
      <w:r w:rsidR="005D0AA1" w:rsidRPr="00B53BEA">
        <w:rPr>
          <w:rFonts w:asciiTheme="minorHAnsi" w:hAnsiTheme="minorHAnsi" w:cstheme="minorHAnsi"/>
        </w:rPr>
        <w:t>Canat</w:t>
      </w:r>
      <w:proofErr w:type="spellEnd"/>
      <w:r w:rsidR="005D0AA1" w:rsidRPr="00B53BEA">
        <w:rPr>
          <w:rFonts w:asciiTheme="minorHAnsi" w:hAnsiTheme="minorHAnsi" w:cstheme="minorHAnsi"/>
        </w:rPr>
        <w:t xml:space="preserve">-Faure : </w:t>
      </w:r>
      <w:r w:rsidRPr="00B53BEA">
        <w:rPr>
          <w:rFonts w:asciiTheme="minorHAnsi" w:hAnsiTheme="minorHAnsi" w:cstheme="minorHAnsi"/>
        </w:rPr>
        <w:t>« </w:t>
      </w:r>
      <w:r w:rsidR="005D0AA1" w:rsidRPr="00B53BEA">
        <w:rPr>
          <w:rFonts w:asciiTheme="minorHAnsi" w:hAnsiTheme="minorHAnsi" w:cstheme="minorHAnsi"/>
        </w:rPr>
        <w:t>École inclusive et pédagogie institutionnelle : une solution pour l'inclusion des enfants avec TSA (autisme) ?</w:t>
      </w:r>
      <w:r w:rsidRPr="00B53BEA">
        <w:rPr>
          <w:rFonts w:asciiTheme="minorHAnsi" w:hAnsiTheme="minorHAnsi" w:cstheme="minorHAnsi"/>
        </w:rPr>
        <w:t> »</w:t>
      </w:r>
    </w:p>
    <w:p w14:paraId="1276DB46" w14:textId="3F466E76" w:rsidR="005D0AA1" w:rsidRPr="00B53BEA" w:rsidRDefault="00B53BEA" w:rsidP="00B53BEA">
      <w:pPr>
        <w:jc w:val="both"/>
        <w:rPr>
          <w:rFonts w:asciiTheme="minorHAnsi" w:hAnsiTheme="minorHAnsi" w:cstheme="minorHAnsi"/>
          <w:b/>
          <w:bCs/>
        </w:rPr>
      </w:pPr>
      <w:r>
        <w:rPr>
          <w:rFonts w:asciiTheme="minorHAnsi" w:hAnsiTheme="minorHAnsi" w:cstheme="minorHAnsi"/>
        </w:rPr>
        <w:t xml:space="preserve">2) </w:t>
      </w:r>
      <w:r w:rsidR="005D0AA1" w:rsidRPr="00B53BEA">
        <w:rPr>
          <w:rFonts w:asciiTheme="minorHAnsi" w:hAnsiTheme="minorHAnsi" w:cstheme="minorHAnsi"/>
        </w:rPr>
        <w:t xml:space="preserve">Présentation de Sylvain Ferez, maître de conférences-HDR au laboratoire </w:t>
      </w:r>
      <w:proofErr w:type="spellStart"/>
      <w:r w:rsidR="005D0AA1" w:rsidRPr="00B53BEA">
        <w:rPr>
          <w:rFonts w:asciiTheme="minorHAnsi" w:hAnsiTheme="minorHAnsi" w:cstheme="minorHAnsi"/>
        </w:rPr>
        <w:t>SantESiH</w:t>
      </w:r>
      <w:proofErr w:type="spellEnd"/>
      <w:r w:rsidR="005D0AA1" w:rsidRPr="00B53BEA">
        <w:rPr>
          <w:rFonts w:asciiTheme="minorHAnsi" w:hAnsiTheme="minorHAnsi" w:cstheme="minorHAnsi"/>
        </w:rPr>
        <w:t xml:space="preserve"> : </w:t>
      </w:r>
      <w:r w:rsidRPr="00B53BEA">
        <w:rPr>
          <w:rFonts w:asciiTheme="minorHAnsi" w:hAnsiTheme="minorHAnsi" w:cstheme="minorHAnsi"/>
        </w:rPr>
        <w:t>« </w:t>
      </w:r>
      <w:r w:rsidR="005D0AA1" w:rsidRPr="00B53BEA">
        <w:rPr>
          <w:rFonts w:asciiTheme="minorHAnsi" w:hAnsiTheme="minorHAnsi" w:cstheme="minorHAnsi"/>
        </w:rPr>
        <w:t>Du contraire de l'exclusion à la responsabilité sociale de participation des acteurs : cheminement de réflexion sur l'inclusion et ses effets sur les professionnalités</w:t>
      </w:r>
      <w:r w:rsidRPr="00B53BEA">
        <w:rPr>
          <w:rFonts w:asciiTheme="minorHAnsi" w:hAnsiTheme="minorHAnsi" w:cstheme="minorHAnsi"/>
        </w:rPr>
        <w:t> »</w:t>
      </w:r>
      <w:r w:rsidR="005D0AA1" w:rsidRPr="00B53BEA">
        <w:rPr>
          <w:rFonts w:asciiTheme="minorHAnsi" w:hAnsiTheme="minorHAnsi" w:cstheme="minorHAnsi"/>
        </w:rPr>
        <w:t xml:space="preserve">. </w:t>
      </w:r>
    </w:p>
    <w:p w14:paraId="28010D85" w14:textId="77777777" w:rsidR="00F21E44" w:rsidRPr="00B53BEA" w:rsidRDefault="00F21E44" w:rsidP="004028CD">
      <w:pPr>
        <w:jc w:val="both"/>
        <w:rPr>
          <w:rFonts w:asciiTheme="minorHAnsi" w:hAnsiTheme="minorHAnsi" w:cstheme="minorHAnsi"/>
          <w:bCs/>
          <w:color w:val="000000"/>
        </w:rPr>
      </w:pPr>
    </w:p>
    <w:p w14:paraId="4B7062A9" w14:textId="274633F8" w:rsidR="00F21E44" w:rsidRPr="006560D9" w:rsidRDefault="00ED7AAE">
      <w:pPr>
        <w:jc w:val="center"/>
        <w:outlineLvl w:val="0"/>
        <w:rPr>
          <w:rFonts w:ascii="Calibri" w:hAnsi="Calibri"/>
          <w:b/>
          <w:bCs/>
          <w:color w:val="000000"/>
        </w:rPr>
      </w:pPr>
      <w:r w:rsidRPr="006560D9">
        <w:rPr>
          <w:rFonts w:ascii="Calibri" w:hAnsi="Calibri"/>
          <w:b/>
          <w:bCs/>
          <w:color w:val="000000"/>
        </w:rPr>
        <w:t xml:space="preserve">Séance 4 du </w:t>
      </w:r>
      <w:r w:rsidR="00B53BEA" w:rsidRPr="006560D9">
        <w:rPr>
          <w:rFonts w:ascii="Calibri" w:hAnsi="Calibri"/>
          <w:b/>
          <w:bCs/>
          <w:color w:val="000000"/>
        </w:rPr>
        <w:t>26</w:t>
      </w:r>
      <w:r w:rsidRPr="006560D9">
        <w:rPr>
          <w:rFonts w:ascii="Calibri" w:hAnsi="Calibri"/>
          <w:b/>
          <w:bCs/>
          <w:color w:val="000000"/>
        </w:rPr>
        <w:t xml:space="preserve">/11/2021 </w:t>
      </w:r>
      <w:r w:rsidR="00B53BEA" w:rsidRPr="006560D9">
        <w:rPr>
          <w:rFonts w:ascii="Calibri" w:hAnsi="Calibri"/>
          <w:b/>
          <w:bCs/>
          <w:color w:val="000000"/>
        </w:rPr>
        <w:t>après-midi</w:t>
      </w:r>
      <w:r w:rsidRPr="006560D9">
        <w:rPr>
          <w:rFonts w:ascii="Calibri" w:hAnsi="Calibri"/>
          <w:b/>
          <w:bCs/>
          <w:color w:val="000000"/>
        </w:rPr>
        <w:t xml:space="preserve"> (Salle </w:t>
      </w:r>
      <w:r w:rsidR="00BA42AC" w:rsidRPr="006560D9">
        <w:rPr>
          <w:rFonts w:ascii="Calibri" w:hAnsi="Calibri"/>
          <w:b/>
          <w:bCs/>
          <w:color w:val="000000"/>
        </w:rPr>
        <w:t xml:space="preserve">A </w:t>
      </w:r>
      <w:proofErr w:type="gramStart"/>
      <w:r w:rsidR="00B53BEA" w:rsidRPr="006560D9">
        <w:rPr>
          <w:rFonts w:ascii="Calibri" w:hAnsi="Calibri"/>
          <w:b/>
          <w:bCs/>
          <w:color w:val="000000"/>
        </w:rPr>
        <w:t>207</w:t>
      </w:r>
      <w:r w:rsidRPr="006560D9">
        <w:rPr>
          <w:rFonts w:ascii="Calibri" w:hAnsi="Calibri"/>
          <w:b/>
          <w:bCs/>
          <w:color w:val="000000"/>
        </w:rPr>
        <w:t>)</w:t>
      </w:r>
      <w:r w:rsidR="00AA4D55" w:rsidRPr="006560D9">
        <w:rPr>
          <w:rFonts w:ascii="Calibri" w:hAnsi="Calibri"/>
          <w:b/>
          <w:bCs/>
          <w:color w:val="000000"/>
        </w:rPr>
        <w:t>*</w:t>
      </w:r>
      <w:proofErr w:type="gramEnd"/>
    </w:p>
    <w:p w14:paraId="2F96DC02" w14:textId="5D8CC850" w:rsidR="00B53BEA" w:rsidRPr="00B53BEA" w:rsidRDefault="00B53BEA" w:rsidP="00B53BEA">
      <w:pPr>
        <w:jc w:val="both"/>
        <w:rPr>
          <w:rFonts w:asciiTheme="minorHAnsi" w:hAnsiTheme="minorHAnsi" w:cstheme="minorHAnsi"/>
          <w:b/>
          <w:bCs/>
        </w:rPr>
      </w:pPr>
      <w:r>
        <w:rPr>
          <w:rFonts w:asciiTheme="minorHAnsi" w:hAnsiTheme="minorHAnsi" w:cstheme="minorHAnsi"/>
        </w:rPr>
        <w:t xml:space="preserve">1) </w:t>
      </w:r>
      <w:r w:rsidRPr="00B53BEA">
        <w:rPr>
          <w:rFonts w:asciiTheme="minorHAnsi" w:hAnsiTheme="minorHAnsi" w:cstheme="minorHAnsi"/>
        </w:rPr>
        <w:t xml:space="preserve">Présentation de </w:t>
      </w:r>
      <w:proofErr w:type="spellStart"/>
      <w:r w:rsidRPr="00B53BEA">
        <w:rPr>
          <w:rFonts w:asciiTheme="minorHAnsi" w:hAnsiTheme="minorHAnsi" w:cstheme="minorHAnsi"/>
        </w:rPr>
        <w:t>Kananny</w:t>
      </w:r>
      <w:proofErr w:type="spellEnd"/>
      <w:r w:rsidRPr="00B53BEA">
        <w:rPr>
          <w:rFonts w:asciiTheme="minorHAnsi" w:hAnsiTheme="minorHAnsi" w:cstheme="minorHAnsi"/>
        </w:rPr>
        <w:t xml:space="preserve"> Ag </w:t>
      </w:r>
      <w:proofErr w:type="spellStart"/>
      <w:r w:rsidRPr="00B53BEA">
        <w:rPr>
          <w:rFonts w:asciiTheme="minorHAnsi" w:hAnsiTheme="minorHAnsi" w:cstheme="minorHAnsi"/>
        </w:rPr>
        <w:t>Hartata</w:t>
      </w:r>
      <w:proofErr w:type="spellEnd"/>
      <w:r w:rsidRPr="00B53BEA">
        <w:rPr>
          <w:rFonts w:asciiTheme="minorHAnsi" w:hAnsiTheme="minorHAnsi" w:cstheme="minorHAnsi"/>
        </w:rPr>
        <w:t>, doctorant sous la direction de Thérèse Perez-Roux qui soutiendra le 6 décembre sa thèse intitulée : « Professionnalisation et identité</w:t>
      </w:r>
      <w:r>
        <w:rPr>
          <w:rFonts w:asciiTheme="minorHAnsi" w:hAnsiTheme="minorHAnsi" w:cstheme="minorHAnsi"/>
        </w:rPr>
        <w:t xml:space="preserve"> </w:t>
      </w:r>
      <w:r w:rsidRPr="00B53BEA">
        <w:rPr>
          <w:rFonts w:asciiTheme="minorHAnsi" w:hAnsiTheme="minorHAnsi" w:cstheme="minorHAnsi"/>
        </w:rPr>
        <w:t xml:space="preserve">professionnelle des formateurs en sécurité privée : enjeux et transactions » </w:t>
      </w:r>
    </w:p>
    <w:p w14:paraId="66757AA7" w14:textId="1E244F3E" w:rsidR="00B53BEA" w:rsidRDefault="00B53BEA" w:rsidP="00B53BEA">
      <w:pPr>
        <w:jc w:val="both"/>
        <w:rPr>
          <w:rFonts w:asciiTheme="minorHAnsi" w:hAnsiTheme="minorHAnsi" w:cstheme="minorHAnsi"/>
          <w:b/>
          <w:bCs/>
        </w:rPr>
      </w:pPr>
      <w:r>
        <w:rPr>
          <w:rFonts w:asciiTheme="minorHAnsi" w:hAnsiTheme="minorHAnsi" w:cstheme="minorHAnsi"/>
        </w:rPr>
        <w:t xml:space="preserve">2) </w:t>
      </w:r>
      <w:r w:rsidRPr="00B53BEA">
        <w:rPr>
          <w:rFonts w:asciiTheme="minorHAnsi" w:hAnsiTheme="minorHAnsi" w:cstheme="minorHAnsi"/>
        </w:rPr>
        <w:t xml:space="preserve">Présentation de Sylvie </w:t>
      </w:r>
      <w:proofErr w:type="spellStart"/>
      <w:r w:rsidRPr="00B53BEA">
        <w:rPr>
          <w:rFonts w:asciiTheme="minorHAnsi" w:hAnsiTheme="minorHAnsi" w:cstheme="minorHAnsi"/>
        </w:rPr>
        <w:t>Canat</w:t>
      </w:r>
      <w:proofErr w:type="spellEnd"/>
      <w:r w:rsidRPr="00B53BEA">
        <w:rPr>
          <w:rFonts w:asciiTheme="minorHAnsi" w:hAnsiTheme="minorHAnsi" w:cstheme="minorHAnsi"/>
        </w:rPr>
        <w:t> : « Approche clinique de l'inclusion" dans notre thème privilégié du semestre "Inclusion et professionnalités »</w:t>
      </w:r>
    </w:p>
    <w:p w14:paraId="49EB7EDB" w14:textId="77777777" w:rsidR="00F21E44" w:rsidRDefault="00F21E44" w:rsidP="004028CD">
      <w:pPr>
        <w:outlineLvl w:val="0"/>
        <w:rPr>
          <w:rFonts w:ascii="Calibri" w:hAnsi="Calibri"/>
          <w:bCs/>
          <w:color w:val="000000"/>
        </w:rPr>
      </w:pPr>
    </w:p>
    <w:p w14:paraId="6A6E713F" w14:textId="562C99C9" w:rsidR="00F21E44" w:rsidRPr="006560D9" w:rsidRDefault="00ED7AAE">
      <w:pPr>
        <w:jc w:val="center"/>
        <w:outlineLvl w:val="0"/>
        <w:rPr>
          <w:rFonts w:ascii="Calibri" w:hAnsi="Calibri"/>
          <w:b/>
          <w:bCs/>
          <w:color w:val="000000"/>
        </w:rPr>
      </w:pPr>
      <w:r w:rsidRPr="006560D9">
        <w:rPr>
          <w:rFonts w:ascii="Calibri" w:hAnsi="Calibri"/>
          <w:b/>
          <w:bCs/>
          <w:color w:val="000000"/>
        </w:rPr>
        <w:t>Séance 5 du 17/12/2021 matin (Salle </w:t>
      </w:r>
      <w:r w:rsidR="00BA42AC" w:rsidRPr="006560D9">
        <w:rPr>
          <w:rFonts w:ascii="Calibri" w:hAnsi="Calibri"/>
          <w:b/>
          <w:bCs/>
          <w:color w:val="000000"/>
        </w:rPr>
        <w:t>A 109</w:t>
      </w:r>
      <w:r w:rsidRPr="006560D9">
        <w:rPr>
          <w:rFonts w:ascii="Calibri" w:hAnsi="Calibri"/>
          <w:b/>
          <w:bCs/>
          <w:color w:val="000000"/>
        </w:rPr>
        <w:t>)</w:t>
      </w:r>
    </w:p>
    <w:p w14:paraId="377178FF" w14:textId="2CF771F3" w:rsidR="00B53BEA" w:rsidRPr="00B53BEA" w:rsidRDefault="00B53BEA" w:rsidP="00B53BEA">
      <w:pPr>
        <w:jc w:val="both"/>
        <w:rPr>
          <w:rFonts w:asciiTheme="minorHAnsi" w:hAnsiTheme="minorHAnsi" w:cstheme="minorHAnsi"/>
          <w:b/>
          <w:bCs/>
        </w:rPr>
      </w:pPr>
      <w:r>
        <w:rPr>
          <w:rFonts w:asciiTheme="minorHAnsi" w:hAnsiTheme="minorHAnsi" w:cstheme="minorHAnsi"/>
        </w:rPr>
        <w:t xml:space="preserve">1) </w:t>
      </w:r>
      <w:r w:rsidRPr="00B53BEA">
        <w:rPr>
          <w:rFonts w:asciiTheme="minorHAnsi" w:hAnsiTheme="minorHAnsi" w:cstheme="minorHAnsi"/>
        </w:rPr>
        <w:t xml:space="preserve">Présentation de Laure </w:t>
      </w:r>
      <w:proofErr w:type="spellStart"/>
      <w:r w:rsidRPr="00B53BEA">
        <w:rPr>
          <w:rFonts w:asciiTheme="minorHAnsi" w:hAnsiTheme="minorHAnsi" w:cstheme="minorHAnsi"/>
        </w:rPr>
        <w:t>Guinot</w:t>
      </w:r>
      <w:proofErr w:type="spellEnd"/>
      <w:r w:rsidRPr="00B53BEA">
        <w:rPr>
          <w:rFonts w:asciiTheme="minorHAnsi" w:hAnsiTheme="minorHAnsi" w:cstheme="minorHAnsi"/>
        </w:rPr>
        <w:t xml:space="preserve">, doctorante en première année sous la direction de Frédéric </w:t>
      </w:r>
      <w:proofErr w:type="spellStart"/>
      <w:r w:rsidRPr="00B53BEA">
        <w:rPr>
          <w:rFonts w:asciiTheme="minorHAnsi" w:hAnsiTheme="minorHAnsi" w:cstheme="minorHAnsi"/>
        </w:rPr>
        <w:t>Torterat</w:t>
      </w:r>
      <w:proofErr w:type="spellEnd"/>
      <w:r w:rsidRPr="00B53BEA">
        <w:rPr>
          <w:rFonts w:asciiTheme="minorHAnsi" w:hAnsiTheme="minorHAnsi" w:cstheme="minorHAnsi"/>
        </w:rPr>
        <w:t>, sur les « professionnalités en travail social ».</w:t>
      </w:r>
    </w:p>
    <w:p w14:paraId="458011AC" w14:textId="79ECCE8A" w:rsidR="00B53BEA" w:rsidRPr="00B53BEA" w:rsidRDefault="00B53BEA" w:rsidP="00B53BEA">
      <w:pPr>
        <w:jc w:val="both"/>
        <w:rPr>
          <w:rFonts w:asciiTheme="minorHAnsi" w:hAnsiTheme="minorHAnsi" w:cstheme="minorHAnsi"/>
          <w:b/>
          <w:bCs/>
        </w:rPr>
      </w:pPr>
      <w:r>
        <w:rPr>
          <w:rFonts w:asciiTheme="minorHAnsi" w:hAnsiTheme="minorHAnsi" w:cstheme="minorHAnsi"/>
        </w:rPr>
        <w:lastRenderedPageBreak/>
        <w:t xml:space="preserve">2) </w:t>
      </w:r>
      <w:r w:rsidRPr="00B53BEA">
        <w:rPr>
          <w:rFonts w:asciiTheme="minorHAnsi" w:hAnsiTheme="minorHAnsi" w:cstheme="minorHAnsi"/>
        </w:rPr>
        <w:t xml:space="preserve">Présentation des travaux d’Audrey de </w:t>
      </w:r>
      <w:proofErr w:type="spellStart"/>
      <w:r w:rsidRPr="00B53BEA">
        <w:rPr>
          <w:rFonts w:asciiTheme="minorHAnsi" w:hAnsiTheme="minorHAnsi" w:cstheme="minorHAnsi"/>
        </w:rPr>
        <w:t>Céglie</w:t>
      </w:r>
      <w:proofErr w:type="spellEnd"/>
      <w:r w:rsidRPr="00B53BEA">
        <w:rPr>
          <w:rFonts w:asciiTheme="minorHAnsi" w:hAnsiTheme="minorHAnsi" w:cstheme="minorHAnsi"/>
        </w:rPr>
        <w:t xml:space="preserve"> MCF en </w:t>
      </w:r>
      <w:r w:rsidR="002E27A0">
        <w:rPr>
          <w:rFonts w:asciiTheme="minorHAnsi" w:hAnsiTheme="minorHAnsi" w:cstheme="minorHAnsi"/>
        </w:rPr>
        <w:t>sciences de l’</w:t>
      </w:r>
      <w:r w:rsidRPr="00B53BEA">
        <w:rPr>
          <w:rFonts w:asciiTheme="minorHAnsi" w:hAnsiTheme="minorHAnsi" w:cstheme="minorHAnsi"/>
        </w:rPr>
        <w:t xml:space="preserve">Information et </w:t>
      </w:r>
      <w:r w:rsidR="002E27A0">
        <w:rPr>
          <w:rFonts w:asciiTheme="minorHAnsi" w:hAnsiTheme="minorHAnsi" w:cstheme="minorHAnsi"/>
        </w:rPr>
        <w:t xml:space="preserve">de la </w:t>
      </w:r>
      <w:r w:rsidRPr="00B53BEA">
        <w:rPr>
          <w:rFonts w:asciiTheme="minorHAnsi" w:hAnsiTheme="minorHAnsi" w:cstheme="minorHAnsi"/>
        </w:rPr>
        <w:t>communication (CNU</w:t>
      </w:r>
      <w:r w:rsidR="002E27A0">
        <w:rPr>
          <w:rFonts w:asciiTheme="minorHAnsi" w:hAnsiTheme="minorHAnsi" w:cstheme="minorHAnsi"/>
        </w:rPr>
        <w:t xml:space="preserve"> </w:t>
      </w:r>
      <w:r w:rsidRPr="00B53BEA">
        <w:rPr>
          <w:rFonts w:asciiTheme="minorHAnsi" w:hAnsiTheme="minorHAnsi" w:cstheme="minorHAnsi"/>
        </w:rPr>
        <w:t>71)</w:t>
      </w:r>
    </w:p>
    <w:p w14:paraId="02A5806E" w14:textId="42359469" w:rsidR="00282927" w:rsidRPr="00B53BEA" w:rsidRDefault="00B53BEA" w:rsidP="00B53BEA">
      <w:pPr>
        <w:jc w:val="both"/>
        <w:rPr>
          <w:rFonts w:asciiTheme="minorHAnsi" w:hAnsiTheme="minorHAnsi" w:cstheme="minorHAnsi"/>
          <w:b/>
          <w:bCs/>
          <w:color w:val="000000"/>
        </w:rPr>
      </w:pPr>
      <w:r>
        <w:rPr>
          <w:rFonts w:asciiTheme="minorHAnsi" w:hAnsiTheme="minorHAnsi" w:cstheme="minorHAnsi"/>
          <w:color w:val="000000"/>
        </w:rPr>
        <w:t xml:space="preserve">3) </w:t>
      </w:r>
      <w:r w:rsidR="00282927" w:rsidRPr="00B53BEA">
        <w:rPr>
          <w:rFonts w:asciiTheme="minorHAnsi" w:hAnsiTheme="minorHAnsi" w:cstheme="minorHAnsi"/>
          <w:color w:val="000000"/>
        </w:rPr>
        <w:t xml:space="preserve">Bilan des séances </w:t>
      </w:r>
      <w:r w:rsidR="002E27A0">
        <w:rPr>
          <w:rFonts w:asciiTheme="minorHAnsi" w:hAnsiTheme="minorHAnsi" w:cstheme="minorHAnsi"/>
          <w:color w:val="000000"/>
        </w:rPr>
        <w:t>du premier semestre, perspectives</w:t>
      </w:r>
      <w:r w:rsidR="00282927" w:rsidRPr="00B53BEA">
        <w:rPr>
          <w:rFonts w:asciiTheme="minorHAnsi" w:hAnsiTheme="minorHAnsi" w:cstheme="minorHAnsi"/>
          <w:color w:val="000000"/>
        </w:rPr>
        <w:t xml:space="preserve"> des travaux </w:t>
      </w:r>
      <w:r w:rsidR="002E27A0">
        <w:rPr>
          <w:rFonts w:asciiTheme="minorHAnsi" w:hAnsiTheme="minorHAnsi" w:cstheme="minorHAnsi"/>
          <w:color w:val="000000"/>
        </w:rPr>
        <w:t>menés et élaboration du planning du</w:t>
      </w:r>
      <w:r w:rsidR="00282927" w:rsidRPr="00B53BEA">
        <w:rPr>
          <w:rFonts w:asciiTheme="minorHAnsi" w:hAnsiTheme="minorHAnsi" w:cstheme="minorHAnsi"/>
          <w:color w:val="000000"/>
        </w:rPr>
        <w:t xml:space="preserve"> second semestre</w:t>
      </w:r>
      <w:r w:rsidR="002E27A0">
        <w:rPr>
          <w:rFonts w:asciiTheme="minorHAnsi" w:hAnsiTheme="minorHAnsi" w:cstheme="minorHAnsi"/>
          <w:color w:val="000000"/>
        </w:rPr>
        <w:t>.</w:t>
      </w:r>
    </w:p>
    <w:p w14:paraId="569D3E3B" w14:textId="77777777" w:rsidR="00F21E44" w:rsidRDefault="00F21E44">
      <w:pPr>
        <w:spacing w:line="360" w:lineRule="auto"/>
        <w:jc w:val="center"/>
        <w:rPr>
          <w:rFonts w:ascii="Calibri" w:hAnsi="Calibri"/>
          <w:bCs/>
          <w:color w:val="000000"/>
        </w:rPr>
      </w:pPr>
    </w:p>
    <w:p w14:paraId="148F5CF0" w14:textId="33A1DDED" w:rsidR="0082786E" w:rsidRDefault="0082786E" w:rsidP="00032D6D">
      <w:pPr>
        <w:jc w:val="center"/>
        <w:outlineLvl w:val="0"/>
        <w:rPr>
          <w:rFonts w:asciiTheme="majorHAnsi" w:hAnsiTheme="majorHAnsi" w:cstheme="majorHAnsi"/>
          <w:color w:val="0070C0"/>
          <w:sz w:val="28"/>
          <w:szCs w:val="28"/>
        </w:rPr>
      </w:pPr>
      <w:r w:rsidRPr="002E27A0">
        <w:rPr>
          <w:rFonts w:asciiTheme="majorHAnsi" w:hAnsiTheme="majorHAnsi"/>
          <w:color w:val="0070C0"/>
          <w:sz w:val="28"/>
          <w:szCs w:val="28"/>
        </w:rPr>
        <w:t xml:space="preserve">Programmation </w:t>
      </w:r>
      <w:r w:rsidR="00C57765">
        <w:rPr>
          <w:rFonts w:asciiTheme="majorHAnsi" w:hAnsiTheme="majorHAnsi" w:cstheme="majorHAnsi"/>
          <w:color w:val="0070C0"/>
          <w:sz w:val="28"/>
          <w:szCs w:val="28"/>
        </w:rPr>
        <w:t>du</w:t>
      </w:r>
      <w:r w:rsidRPr="002E27A0">
        <w:rPr>
          <w:rFonts w:asciiTheme="majorHAnsi" w:hAnsiTheme="majorHAnsi" w:cstheme="majorHAnsi"/>
          <w:color w:val="0070C0"/>
          <w:sz w:val="28"/>
          <w:szCs w:val="28"/>
        </w:rPr>
        <w:t xml:space="preserve"> 2</w:t>
      </w:r>
      <w:r w:rsidRPr="002E27A0">
        <w:rPr>
          <w:rFonts w:asciiTheme="majorHAnsi" w:hAnsiTheme="majorHAnsi" w:cstheme="majorHAnsi"/>
          <w:color w:val="0070C0"/>
          <w:sz w:val="28"/>
          <w:szCs w:val="28"/>
          <w:vertAlign w:val="superscript"/>
        </w:rPr>
        <w:t>nd</w:t>
      </w:r>
      <w:r w:rsidRPr="002E27A0">
        <w:rPr>
          <w:rFonts w:asciiTheme="majorHAnsi" w:hAnsiTheme="majorHAnsi" w:cstheme="majorHAnsi"/>
          <w:color w:val="0070C0"/>
          <w:sz w:val="28"/>
          <w:szCs w:val="28"/>
        </w:rPr>
        <w:t xml:space="preserve"> semestre</w:t>
      </w:r>
      <w:r w:rsidR="00852FC6">
        <w:rPr>
          <w:rFonts w:asciiTheme="majorHAnsi" w:hAnsiTheme="majorHAnsi" w:cstheme="majorHAnsi"/>
          <w:color w:val="0070C0"/>
          <w:sz w:val="28"/>
          <w:szCs w:val="28"/>
        </w:rPr>
        <w:t xml:space="preserve"> 2021-2022</w:t>
      </w:r>
    </w:p>
    <w:p w14:paraId="3E91E37B" w14:textId="77777777" w:rsidR="00AA0A25" w:rsidRPr="002E27A0" w:rsidRDefault="00AA0A25" w:rsidP="00032D6D">
      <w:pPr>
        <w:jc w:val="center"/>
        <w:outlineLvl w:val="0"/>
        <w:rPr>
          <w:rFonts w:asciiTheme="majorHAnsi" w:hAnsiTheme="majorHAnsi"/>
          <w:color w:val="0070C0"/>
          <w:sz w:val="28"/>
          <w:szCs w:val="28"/>
        </w:rPr>
      </w:pPr>
    </w:p>
    <w:p w14:paraId="61F49330" w14:textId="1D5DD55A" w:rsidR="0082786E" w:rsidRDefault="0082786E" w:rsidP="002E27A0">
      <w:pPr>
        <w:outlineLvl w:val="0"/>
        <w:rPr>
          <w:rFonts w:ascii="Calibri" w:hAnsi="Calibri"/>
          <w:bCs/>
          <w:color w:val="000000"/>
        </w:rPr>
      </w:pPr>
    </w:p>
    <w:p w14:paraId="33CE9AB0" w14:textId="142E685C" w:rsidR="00A63E8B" w:rsidRPr="000C1B95" w:rsidRDefault="00493D85" w:rsidP="00A63E8B">
      <w:pPr>
        <w:jc w:val="center"/>
        <w:outlineLvl w:val="0"/>
        <w:rPr>
          <w:rFonts w:ascii="Calibri" w:hAnsi="Calibri"/>
          <w:b/>
          <w:color w:val="000000"/>
        </w:rPr>
      </w:pPr>
      <w:r w:rsidRPr="000C1B95">
        <w:rPr>
          <w:rFonts w:ascii="Calibri" w:hAnsi="Calibri"/>
          <w:b/>
          <w:color w:val="000000"/>
        </w:rPr>
        <w:t>Chantier sur</w:t>
      </w:r>
      <w:r w:rsidR="00A63E8B" w:rsidRPr="000C1B95">
        <w:rPr>
          <w:rFonts w:ascii="Calibri" w:hAnsi="Calibri"/>
          <w:b/>
          <w:color w:val="000000"/>
        </w:rPr>
        <w:t xml:space="preserve"> les recherches collaboratives</w:t>
      </w:r>
    </w:p>
    <w:p w14:paraId="1406AD65" w14:textId="0EE83B3D" w:rsidR="00493D85" w:rsidRDefault="00A029F6" w:rsidP="000C1B95">
      <w:pPr>
        <w:jc w:val="both"/>
        <w:outlineLvl w:val="0"/>
        <w:rPr>
          <w:rFonts w:ascii="Calibri" w:hAnsi="Calibri"/>
          <w:bCs/>
          <w:color w:val="000000"/>
        </w:rPr>
      </w:pPr>
      <w:r w:rsidRPr="000C1B95">
        <w:rPr>
          <w:rFonts w:ascii="Calibri" w:hAnsi="Calibri"/>
          <w:b/>
          <w:color w:val="000000"/>
        </w:rPr>
        <w:t>Entrée 1 :</w:t>
      </w:r>
      <w:r>
        <w:rPr>
          <w:rFonts w:ascii="Calibri" w:hAnsi="Calibri"/>
          <w:bCs/>
          <w:color w:val="000000"/>
        </w:rPr>
        <w:t xml:space="preserve"> </w:t>
      </w:r>
      <w:r w:rsidR="008221B2">
        <w:rPr>
          <w:rFonts w:ascii="Calibri" w:hAnsi="Calibri"/>
          <w:bCs/>
          <w:color w:val="000000"/>
        </w:rPr>
        <w:t xml:space="preserve">En quoi </w:t>
      </w:r>
      <w:proofErr w:type="spellStart"/>
      <w:r w:rsidR="008221B2">
        <w:rPr>
          <w:rFonts w:ascii="Calibri" w:hAnsi="Calibri"/>
          <w:bCs/>
          <w:color w:val="000000"/>
        </w:rPr>
        <w:t>font</w:t>
      </w:r>
      <w:r w:rsidR="004F6C8C">
        <w:rPr>
          <w:rFonts w:ascii="Calibri" w:hAnsi="Calibri"/>
          <w:bCs/>
          <w:color w:val="000000"/>
        </w:rPr>
        <w:t>-elles</w:t>
      </w:r>
      <w:proofErr w:type="spellEnd"/>
      <w:r w:rsidR="008221B2">
        <w:rPr>
          <w:rFonts w:ascii="Calibri" w:hAnsi="Calibri"/>
          <w:bCs/>
          <w:color w:val="000000"/>
        </w:rPr>
        <w:t xml:space="preserve"> travailler les professionnalités ?</w:t>
      </w:r>
      <w:r>
        <w:rPr>
          <w:rFonts w:ascii="Calibri" w:hAnsi="Calibri"/>
          <w:bCs/>
          <w:color w:val="000000"/>
        </w:rPr>
        <w:t xml:space="preserve"> En quoi l’analyse de l’activité peut apporter aux professionnels ?</w:t>
      </w:r>
      <w:r w:rsidR="000C1B95">
        <w:rPr>
          <w:rFonts w:ascii="Calibri" w:hAnsi="Calibri"/>
          <w:bCs/>
          <w:color w:val="000000"/>
        </w:rPr>
        <w:t xml:space="preserve"> Croisement des regards épistémologiques et méthodologiques</w:t>
      </w:r>
    </w:p>
    <w:p w14:paraId="0160AEB2" w14:textId="03478FCD" w:rsidR="00A029F6" w:rsidRDefault="00A029F6" w:rsidP="000C1B95">
      <w:pPr>
        <w:outlineLvl w:val="0"/>
        <w:rPr>
          <w:rFonts w:ascii="Calibri" w:hAnsi="Calibri"/>
          <w:bCs/>
          <w:color w:val="000000"/>
        </w:rPr>
      </w:pPr>
      <w:r w:rsidRPr="000C1B95">
        <w:rPr>
          <w:rFonts w:ascii="Calibri" w:hAnsi="Calibri"/>
          <w:b/>
          <w:color w:val="000000"/>
        </w:rPr>
        <w:t>Entrée 2 :</w:t>
      </w:r>
      <w:r>
        <w:rPr>
          <w:rFonts w:ascii="Calibri" w:hAnsi="Calibri"/>
          <w:bCs/>
          <w:color w:val="000000"/>
        </w:rPr>
        <w:t xml:space="preserve"> Comment se positionner du point de vue des commandes institutionnelles ?</w:t>
      </w:r>
    </w:p>
    <w:p w14:paraId="47546CEF" w14:textId="77777777" w:rsidR="000C1B95" w:rsidRPr="00EB216A" w:rsidRDefault="000C1B95" w:rsidP="00A63E8B">
      <w:pPr>
        <w:jc w:val="center"/>
        <w:outlineLvl w:val="0"/>
        <w:rPr>
          <w:rFonts w:ascii="Calibri" w:hAnsi="Calibri"/>
          <w:bCs/>
          <w:color w:val="000000"/>
        </w:rPr>
      </w:pPr>
    </w:p>
    <w:p w14:paraId="6B645D99" w14:textId="189A7655" w:rsidR="00A029F6" w:rsidRPr="000C1B95" w:rsidRDefault="00A029F6" w:rsidP="00A63E8B">
      <w:pPr>
        <w:jc w:val="center"/>
        <w:outlineLvl w:val="0"/>
        <w:rPr>
          <w:rFonts w:ascii="Calibri" w:hAnsi="Calibri"/>
          <w:b/>
          <w:color w:val="000000"/>
        </w:rPr>
      </w:pPr>
      <w:r w:rsidRPr="000C1B95">
        <w:rPr>
          <w:rFonts w:ascii="Calibri" w:hAnsi="Calibri"/>
          <w:b/>
          <w:color w:val="000000"/>
        </w:rPr>
        <w:t xml:space="preserve">Valorisation du travail du semestre 1 « Inclusion et professionnalités » </w:t>
      </w:r>
    </w:p>
    <w:p w14:paraId="62993514" w14:textId="6B97E840" w:rsidR="00A63E8B" w:rsidRDefault="00EB216A">
      <w:pPr>
        <w:jc w:val="center"/>
        <w:outlineLvl w:val="0"/>
        <w:rPr>
          <w:rFonts w:ascii="Calibri" w:hAnsi="Calibri"/>
          <w:bCs/>
          <w:color w:val="000000"/>
        </w:rPr>
      </w:pPr>
      <w:r>
        <w:rPr>
          <w:rFonts w:ascii="Calibri" w:hAnsi="Calibri"/>
          <w:bCs/>
          <w:color w:val="000000"/>
        </w:rPr>
        <w:t>***</w:t>
      </w:r>
    </w:p>
    <w:p w14:paraId="7AE8C4F2" w14:textId="77777777" w:rsidR="00EB216A" w:rsidRDefault="00EB216A">
      <w:pPr>
        <w:jc w:val="center"/>
        <w:outlineLvl w:val="0"/>
        <w:rPr>
          <w:rFonts w:ascii="Calibri" w:hAnsi="Calibri"/>
          <w:bCs/>
          <w:color w:val="000000"/>
        </w:rPr>
      </w:pPr>
    </w:p>
    <w:p w14:paraId="6B0B069C" w14:textId="1A854B12" w:rsidR="00F21E44" w:rsidRPr="00114A4D" w:rsidRDefault="00ED7AAE">
      <w:pPr>
        <w:jc w:val="center"/>
        <w:outlineLvl w:val="0"/>
        <w:rPr>
          <w:rFonts w:ascii="Calibri" w:hAnsi="Calibri"/>
          <w:b/>
          <w:bCs/>
          <w:color w:val="000000"/>
        </w:rPr>
      </w:pPr>
      <w:r w:rsidRPr="00114A4D">
        <w:rPr>
          <w:rFonts w:ascii="Calibri" w:hAnsi="Calibri"/>
          <w:b/>
          <w:bCs/>
          <w:color w:val="000000"/>
        </w:rPr>
        <w:t xml:space="preserve">Séance 6 du 28/01/2022 matin </w:t>
      </w:r>
      <w:r w:rsidRPr="00114A4D">
        <w:rPr>
          <w:rFonts w:ascii="Calibri" w:hAnsi="Calibri"/>
          <w:b/>
          <w:bCs/>
          <w:color w:val="00B050"/>
        </w:rPr>
        <w:t>(Salle </w:t>
      </w:r>
      <w:r w:rsidR="00BC5724" w:rsidRPr="00114A4D">
        <w:rPr>
          <w:rFonts w:ascii="Calibri" w:hAnsi="Calibri"/>
          <w:b/>
          <w:bCs/>
          <w:color w:val="00B050"/>
        </w:rPr>
        <w:t xml:space="preserve">A </w:t>
      </w:r>
      <w:r w:rsidR="00096BD3" w:rsidRPr="00114A4D">
        <w:rPr>
          <w:rFonts w:ascii="Calibri" w:hAnsi="Calibri"/>
          <w:b/>
          <w:bCs/>
          <w:color w:val="00B050"/>
        </w:rPr>
        <w:t>217</w:t>
      </w:r>
      <w:r w:rsidRPr="00114A4D">
        <w:rPr>
          <w:rFonts w:ascii="Calibri" w:hAnsi="Calibri"/>
          <w:b/>
          <w:bCs/>
          <w:color w:val="00B050"/>
        </w:rPr>
        <w:t>)</w:t>
      </w:r>
    </w:p>
    <w:p w14:paraId="56DB3F49" w14:textId="005FA753" w:rsidR="00096BD3" w:rsidRDefault="00096BD3" w:rsidP="00096BD3">
      <w:pPr>
        <w:rPr>
          <w:rFonts w:asciiTheme="minorHAnsi" w:hAnsiTheme="minorHAnsi" w:cstheme="minorHAnsi"/>
        </w:rPr>
      </w:pPr>
      <w:r>
        <w:rPr>
          <w:rFonts w:asciiTheme="minorHAnsi" w:hAnsiTheme="minorHAnsi" w:cstheme="minorHAnsi"/>
        </w:rPr>
        <w:t xml:space="preserve">Élaboration de </w:t>
      </w:r>
      <w:r w:rsidRPr="00096BD3">
        <w:rPr>
          <w:rFonts w:asciiTheme="minorHAnsi" w:hAnsiTheme="minorHAnsi" w:cstheme="minorHAnsi"/>
        </w:rPr>
        <w:t xml:space="preserve">l'agenda semestriel de l'axe </w:t>
      </w:r>
    </w:p>
    <w:p w14:paraId="156004FF" w14:textId="069DB414" w:rsidR="00F21E44" w:rsidRPr="00096BD3" w:rsidRDefault="00096BD3" w:rsidP="00096BD3">
      <w:pPr>
        <w:rPr>
          <w:rFonts w:asciiTheme="minorHAnsi" w:hAnsiTheme="minorHAnsi" w:cstheme="minorHAnsi"/>
        </w:rPr>
      </w:pPr>
      <w:r>
        <w:rPr>
          <w:rFonts w:asciiTheme="minorHAnsi" w:hAnsiTheme="minorHAnsi" w:cstheme="minorHAnsi"/>
        </w:rPr>
        <w:t>P</w:t>
      </w:r>
      <w:r w:rsidRPr="00096BD3">
        <w:rPr>
          <w:rFonts w:asciiTheme="minorHAnsi" w:hAnsiTheme="minorHAnsi" w:cstheme="minorHAnsi"/>
        </w:rPr>
        <w:t>erspectives de valorisation scientifique.</w:t>
      </w:r>
    </w:p>
    <w:p w14:paraId="78CB75F5" w14:textId="77777777" w:rsidR="002E27A0" w:rsidRDefault="002E27A0">
      <w:pPr>
        <w:spacing w:line="360" w:lineRule="auto"/>
        <w:rPr>
          <w:rFonts w:ascii="Calibri" w:hAnsi="Calibri"/>
          <w:bCs/>
          <w:color w:val="000000"/>
        </w:rPr>
      </w:pPr>
    </w:p>
    <w:p w14:paraId="1FAC6C34" w14:textId="6DEB954E" w:rsidR="00F21E44" w:rsidRPr="00114A4D" w:rsidRDefault="00ED7AAE">
      <w:pPr>
        <w:jc w:val="center"/>
        <w:outlineLvl w:val="0"/>
        <w:rPr>
          <w:rFonts w:ascii="Calibri" w:hAnsi="Calibri"/>
          <w:b/>
          <w:bCs/>
          <w:color w:val="000000"/>
        </w:rPr>
      </w:pPr>
      <w:r w:rsidRPr="00114A4D">
        <w:rPr>
          <w:rFonts w:ascii="Calibri" w:hAnsi="Calibri"/>
          <w:b/>
          <w:bCs/>
          <w:color w:val="000000"/>
        </w:rPr>
        <w:t xml:space="preserve">Séance 7 du 18/02/2022 matin </w:t>
      </w:r>
      <w:r w:rsidRPr="00114A4D">
        <w:rPr>
          <w:rFonts w:ascii="Calibri" w:hAnsi="Calibri"/>
          <w:b/>
          <w:bCs/>
          <w:color w:val="00B050"/>
        </w:rPr>
        <w:t>(Salle </w:t>
      </w:r>
      <w:r w:rsidR="00BC5724" w:rsidRPr="00114A4D">
        <w:rPr>
          <w:rFonts w:ascii="Calibri" w:hAnsi="Calibri"/>
          <w:b/>
          <w:bCs/>
          <w:color w:val="00B050"/>
        </w:rPr>
        <w:t>A 109</w:t>
      </w:r>
      <w:r w:rsidR="001C09B1" w:rsidRPr="00114A4D">
        <w:rPr>
          <w:rFonts w:ascii="Calibri" w:hAnsi="Calibri"/>
          <w:b/>
          <w:bCs/>
          <w:color w:val="00B050"/>
        </w:rPr>
        <w:t> ?</w:t>
      </w:r>
      <w:r w:rsidRPr="00114A4D">
        <w:rPr>
          <w:rFonts w:ascii="Calibri" w:hAnsi="Calibri"/>
          <w:b/>
          <w:bCs/>
          <w:color w:val="00B050"/>
        </w:rPr>
        <w:t>)</w:t>
      </w:r>
    </w:p>
    <w:p w14:paraId="71E589C4" w14:textId="3BEBA8EF" w:rsidR="00473298" w:rsidRPr="008221B2" w:rsidRDefault="007600F2" w:rsidP="00473298">
      <w:pPr>
        <w:jc w:val="both"/>
        <w:rPr>
          <w:rFonts w:asciiTheme="minorHAnsi" w:hAnsiTheme="minorHAnsi" w:cstheme="minorHAnsi"/>
        </w:rPr>
      </w:pPr>
      <w:r>
        <w:rPr>
          <w:rFonts w:asciiTheme="minorHAnsi" w:hAnsiTheme="minorHAnsi" w:cstheme="minorHAnsi"/>
        </w:rPr>
        <w:t>Présentation d’une r</w:t>
      </w:r>
      <w:r w:rsidR="00473298" w:rsidRPr="000C1B95">
        <w:rPr>
          <w:rFonts w:asciiTheme="minorHAnsi" w:hAnsiTheme="minorHAnsi" w:cstheme="minorHAnsi"/>
        </w:rPr>
        <w:t xml:space="preserve">echerche collaborative sur la relation </w:t>
      </w:r>
      <w:r>
        <w:rPr>
          <w:rFonts w:asciiTheme="minorHAnsi" w:hAnsiTheme="minorHAnsi" w:cstheme="minorHAnsi"/>
        </w:rPr>
        <w:t>aides-soignantes (A</w:t>
      </w:r>
      <w:r w:rsidR="00473298" w:rsidRPr="000C1B95">
        <w:rPr>
          <w:rFonts w:asciiTheme="minorHAnsi" w:hAnsiTheme="minorHAnsi" w:cstheme="minorHAnsi"/>
        </w:rPr>
        <w:t>S</w:t>
      </w:r>
      <w:r>
        <w:rPr>
          <w:rFonts w:asciiTheme="minorHAnsi" w:hAnsiTheme="minorHAnsi" w:cstheme="minorHAnsi"/>
        </w:rPr>
        <w:t>)</w:t>
      </w:r>
      <w:r w:rsidR="00473298" w:rsidRPr="000C1B95">
        <w:rPr>
          <w:rFonts w:asciiTheme="minorHAnsi" w:hAnsiTheme="minorHAnsi" w:cstheme="minorHAnsi"/>
        </w:rPr>
        <w:t xml:space="preserve"> et </w:t>
      </w:r>
      <w:r>
        <w:rPr>
          <w:rFonts w:asciiTheme="minorHAnsi" w:hAnsiTheme="minorHAnsi" w:cstheme="minorHAnsi"/>
        </w:rPr>
        <w:t>infirmières (</w:t>
      </w:r>
      <w:r w:rsidR="00473298" w:rsidRPr="000C1B95">
        <w:rPr>
          <w:rFonts w:asciiTheme="minorHAnsi" w:hAnsiTheme="minorHAnsi" w:cstheme="minorHAnsi"/>
        </w:rPr>
        <w:t>IDE</w:t>
      </w:r>
      <w:r>
        <w:rPr>
          <w:rFonts w:asciiTheme="minorHAnsi" w:hAnsiTheme="minorHAnsi" w:cstheme="minorHAnsi"/>
        </w:rPr>
        <w:t>)</w:t>
      </w:r>
      <w:r w:rsidR="00473298" w:rsidRPr="008221B2">
        <w:rPr>
          <w:rFonts w:asciiTheme="minorHAnsi" w:hAnsiTheme="minorHAnsi" w:cstheme="minorHAnsi"/>
        </w:rPr>
        <w:t xml:space="preserve"> </w:t>
      </w:r>
      <w:r>
        <w:rPr>
          <w:rFonts w:asciiTheme="minorHAnsi" w:hAnsiTheme="minorHAnsi" w:cstheme="minorHAnsi"/>
        </w:rPr>
        <w:t>par les</w:t>
      </w:r>
      <w:r w:rsidR="00473298" w:rsidRPr="000C1B95">
        <w:rPr>
          <w:rFonts w:asciiTheme="minorHAnsi" w:hAnsiTheme="minorHAnsi" w:cstheme="minorHAnsi"/>
        </w:rPr>
        <w:t xml:space="preserve"> </w:t>
      </w:r>
      <w:r w:rsidR="00473298" w:rsidRPr="00CB039B">
        <w:rPr>
          <w:rFonts w:asciiTheme="minorHAnsi" w:hAnsiTheme="minorHAnsi" w:cstheme="minorHAnsi"/>
          <w:color w:val="0070C0"/>
        </w:rPr>
        <w:t xml:space="preserve">professionnelles en soins infirmiers </w:t>
      </w:r>
      <w:r>
        <w:rPr>
          <w:rFonts w:asciiTheme="minorHAnsi" w:hAnsiTheme="minorHAnsi" w:cstheme="minorHAnsi"/>
        </w:rPr>
        <w:t xml:space="preserve">et le chercheur </w:t>
      </w:r>
      <w:r w:rsidRPr="00CB039B">
        <w:rPr>
          <w:rFonts w:asciiTheme="minorHAnsi" w:hAnsiTheme="minorHAnsi" w:cstheme="minorHAnsi"/>
          <w:color w:val="0070C0"/>
        </w:rPr>
        <w:t xml:space="preserve">Alain Jean </w:t>
      </w:r>
      <w:r>
        <w:rPr>
          <w:rFonts w:asciiTheme="minorHAnsi" w:hAnsiTheme="minorHAnsi" w:cstheme="minorHAnsi"/>
        </w:rPr>
        <w:t xml:space="preserve">dans la visée d’une </w:t>
      </w:r>
      <w:r w:rsidR="00473298" w:rsidRPr="000C1B95">
        <w:rPr>
          <w:rFonts w:asciiTheme="minorHAnsi" w:hAnsiTheme="minorHAnsi" w:cstheme="minorHAnsi"/>
        </w:rPr>
        <w:t>amélior</w:t>
      </w:r>
      <w:r>
        <w:rPr>
          <w:rFonts w:asciiTheme="minorHAnsi" w:hAnsiTheme="minorHAnsi" w:cstheme="minorHAnsi"/>
        </w:rPr>
        <w:t>ation de</w:t>
      </w:r>
      <w:r w:rsidR="00473298" w:rsidRPr="000C1B95">
        <w:rPr>
          <w:rFonts w:asciiTheme="minorHAnsi" w:hAnsiTheme="minorHAnsi" w:cstheme="minorHAnsi"/>
        </w:rPr>
        <w:t xml:space="preserve"> la formation </w:t>
      </w:r>
    </w:p>
    <w:p w14:paraId="1D94D614" w14:textId="77777777" w:rsidR="00473298" w:rsidRDefault="00473298" w:rsidP="000C1B95">
      <w:pPr>
        <w:autoSpaceDE w:val="0"/>
        <w:autoSpaceDN w:val="0"/>
        <w:adjustRightInd w:val="0"/>
        <w:jc w:val="both"/>
        <w:rPr>
          <w:rFonts w:asciiTheme="minorHAnsi" w:hAnsiTheme="minorHAnsi" w:cstheme="minorHAnsi"/>
        </w:rPr>
      </w:pPr>
    </w:p>
    <w:p w14:paraId="3E28F8BF" w14:textId="45F4E1DD" w:rsidR="00F21E44" w:rsidRPr="00CB039B" w:rsidRDefault="00E45EB1" w:rsidP="00CB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0C1B95">
        <w:rPr>
          <w:rFonts w:asciiTheme="minorHAnsi" w:hAnsiTheme="minorHAnsi" w:cstheme="minorHAnsi"/>
        </w:rPr>
        <w:t xml:space="preserve">Mise en discussion </w:t>
      </w:r>
      <w:r w:rsidR="00CB039B">
        <w:rPr>
          <w:rFonts w:asciiTheme="minorHAnsi" w:hAnsiTheme="minorHAnsi" w:cstheme="minorHAnsi"/>
        </w:rPr>
        <w:t xml:space="preserve">par </w:t>
      </w:r>
      <w:r w:rsidR="00CB039B" w:rsidRPr="000C1B95">
        <w:rPr>
          <w:rFonts w:asciiTheme="minorHAnsi" w:hAnsiTheme="minorHAnsi" w:cstheme="minorHAnsi"/>
          <w:color w:val="0070C0"/>
        </w:rPr>
        <w:t xml:space="preserve">Aurélie </w:t>
      </w:r>
      <w:proofErr w:type="spellStart"/>
      <w:r w:rsidR="00CB039B" w:rsidRPr="000C1B95">
        <w:rPr>
          <w:rFonts w:asciiTheme="minorHAnsi" w:hAnsiTheme="minorHAnsi" w:cstheme="minorHAnsi"/>
          <w:color w:val="0070C0"/>
        </w:rPr>
        <w:t>Zwang</w:t>
      </w:r>
      <w:proofErr w:type="spellEnd"/>
      <w:r w:rsidR="00CB039B" w:rsidRPr="000C1B95">
        <w:rPr>
          <w:rFonts w:asciiTheme="minorHAnsi" w:hAnsiTheme="minorHAnsi" w:cstheme="minorHAnsi"/>
        </w:rPr>
        <w:t xml:space="preserve"> </w:t>
      </w:r>
      <w:r w:rsidRPr="000C1B95">
        <w:rPr>
          <w:rFonts w:asciiTheme="minorHAnsi" w:hAnsiTheme="minorHAnsi" w:cstheme="minorHAnsi"/>
        </w:rPr>
        <w:t>une communicatio</w:t>
      </w:r>
      <w:r w:rsidR="00CB039B">
        <w:rPr>
          <w:rFonts w:asciiTheme="minorHAnsi" w:hAnsiTheme="minorHAnsi" w:cstheme="minorHAnsi"/>
        </w:rPr>
        <w:t>n int</w:t>
      </w:r>
      <w:r w:rsidR="00897D27">
        <w:rPr>
          <w:rFonts w:asciiTheme="minorHAnsi" w:hAnsiTheme="minorHAnsi" w:cstheme="minorHAnsi"/>
        </w:rPr>
        <w:t>it</w:t>
      </w:r>
      <w:r w:rsidR="00CB039B">
        <w:rPr>
          <w:rFonts w:asciiTheme="minorHAnsi" w:hAnsiTheme="minorHAnsi" w:cstheme="minorHAnsi"/>
        </w:rPr>
        <w:t>ulée « </w:t>
      </w:r>
      <w:r w:rsidR="00CB039B" w:rsidRPr="00CB039B">
        <w:rPr>
          <w:rFonts w:asciiTheme="minorHAnsi" w:hAnsiTheme="minorHAnsi" w:cstheme="minorHAnsi"/>
        </w:rPr>
        <w:t>Éducation non formelle et développement de la « classe dehors » : une reconfiguration des partenariats dans l’Éducation nationale ?</w:t>
      </w:r>
      <w:r w:rsidR="00CB039B">
        <w:rPr>
          <w:rFonts w:asciiTheme="minorHAnsi" w:hAnsiTheme="minorHAnsi" w:cstheme="minorHAnsi"/>
        </w:rPr>
        <w:t xml:space="preserve"> » </w:t>
      </w:r>
      <w:r w:rsidRPr="000C1B95">
        <w:rPr>
          <w:rFonts w:asciiTheme="minorHAnsi" w:hAnsiTheme="minorHAnsi" w:cstheme="minorHAnsi"/>
        </w:rPr>
        <w:t xml:space="preserve">faite lors du colloque </w:t>
      </w:r>
      <w:r w:rsidR="00CB039B">
        <w:rPr>
          <w:rFonts w:asciiTheme="minorHAnsi" w:hAnsiTheme="minorHAnsi" w:cstheme="minorHAnsi"/>
        </w:rPr>
        <w:t>« </w:t>
      </w:r>
      <w:r w:rsidRPr="000C1B95">
        <w:rPr>
          <w:rFonts w:asciiTheme="minorHAnsi" w:hAnsiTheme="minorHAnsi" w:cstheme="minorHAnsi"/>
        </w:rPr>
        <w:t>l'école primaire au XXIe siècle</w:t>
      </w:r>
      <w:r w:rsidR="00CB039B">
        <w:rPr>
          <w:rFonts w:asciiTheme="minorHAnsi" w:hAnsiTheme="minorHAnsi" w:cstheme="minorHAnsi"/>
        </w:rPr>
        <w:t> »</w:t>
      </w:r>
      <w:r w:rsidRPr="000C1B95">
        <w:rPr>
          <w:rFonts w:asciiTheme="minorHAnsi" w:hAnsiTheme="minorHAnsi" w:cstheme="minorHAnsi"/>
        </w:rPr>
        <w:t xml:space="preserve"> en octobre qui rend compte d'une recherche faite auprès d'un groupe de travail </w:t>
      </w:r>
      <w:proofErr w:type="spellStart"/>
      <w:r w:rsidRPr="000C1B95">
        <w:rPr>
          <w:rFonts w:asciiTheme="minorHAnsi" w:hAnsiTheme="minorHAnsi" w:cstheme="minorHAnsi"/>
        </w:rPr>
        <w:t>intercatégoriel</w:t>
      </w:r>
      <w:proofErr w:type="spellEnd"/>
      <w:r w:rsidRPr="000C1B95">
        <w:rPr>
          <w:rFonts w:asciiTheme="minorHAnsi" w:hAnsiTheme="minorHAnsi" w:cstheme="minorHAnsi"/>
        </w:rPr>
        <w:t xml:space="preserve"> constitué pour développer la classe dehors sur leur territoire et qui interroge leurs</w:t>
      </w:r>
      <w:r w:rsidR="000C1B95">
        <w:rPr>
          <w:rFonts w:asciiTheme="minorHAnsi" w:hAnsiTheme="minorHAnsi" w:cstheme="minorHAnsi"/>
        </w:rPr>
        <w:t xml:space="preserve"> </w:t>
      </w:r>
      <w:r w:rsidRPr="000C1B95">
        <w:rPr>
          <w:rFonts w:asciiTheme="minorHAnsi" w:hAnsiTheme="minorHAnsi" w:cstheme="minorHAnsi"/>
        </w:rPr>
        <w:t xml:space="preserve">conceptions et leurs pratiques partenariales. </w:t>
      </w:r>
    </w:p>
    <w:p w14:paraId="16341C3C" w14:textId="77777777" w:rsidR="002E27A0" w:rsidRDefault="002E27A0">
      <w:pPr>
        <w:spacing w:line="360" w:lineRule="auto"/>
        <w:rPr>
          <w:rFonts w:ascii="Calibri" w:hAnsi="Calibri"/>
          <w:bCs/>
          <w:color w:val="000000"/>
        </w:rPr>
      </w:pPr>
    </w:p>
    <w:p w14:paraId="44DB8457" w14:textId="5C5F2F76" w:rsidR="00F21E44" w:rsidRPr="00114A4D" w:rsidRDefault="00ED7AAE">
      <w:pPr>
        <w:jc w:val="center"/>
        <w:outlineLvl w:val="0"/>
        <w:rPr>
          <w:rFonts w:ascii="Calibri" w:hAnsi="Calibri"/>
          <w:b/>
          <w:bCs/>
          <w:color w:val="000000"/>
        </w:rPr>
      </w:pPr>
      <w:r w:rsidRPr="00114A4D">
        <w:rPr>
          <w:rFonts w:ascii="Calibri" w:hAnsi="Calibri"/>
          <w:b/>
          <w:bCs/>
          <w:color w:val="000000"/>
        </w:rPr>
        <w:t xml:space="preserve">Séance 8 du 25/03/2022 après-midi </w:t>
      </w:r>
      <w:r w:rsidRPr="00114A4D">
        <w:rPr>
          <w:rFonts w:ascii="Calibri" w:hAnsi="Calibri"/>
          <w:b/>
          <w:bCs/>
          <w:color w:val="00B050"/>
        </w:rPr>
        <w:t>(Salle </w:t>
      </w:r>
      <w:r w:rsidR="00BC5724" w:rsidRPr="00114A4D">
        <w:rPr>
          <w:rFonts w:ascii="Calibri" w:hAnsi="Calibri"/>
          <w:b/>
          <w:bCs/>
          <w:color w:val="00B050"/>
        </w:rPr>
        <w:t>A 109</w:t>
      </w:r>
      <w:r w:rsidR="001C09B1" w:rsidRPr="00114A4D">
        <w:rPr>
          <w:rFonts w:ascii="Calibri" w:hAnsi="Calibri"/>
          <w:b/>
          <w:bCs/>
          <w:color w:val="00B050"/>
        </w:rPr>
        <w:t> ?</w:t>
      </w:r>
      <w:r w:rsidRPr="00114A4D">
        <w:rPr>
          <w:rFonts w:ascii="Calibri" w:hAnsi="Calibri"/>
          <w:b/>
          <w:bCs/>
          <w:color w:val="00B050"/>
        </w:rPr>
        <w:t>)</w:t>
      </w:r>
    </w:p>
    <w:p w14:paraId="6F338194" w14:textId="3783B3A0" w:rsidR="00F21E44" w:rsidRPr="00802FB9" w:rsidRDefault="006C5F75" w:rsidP="00802FB9">
      <w:pPr>
        <w:autoSpaceDE w:val="0"/>
        <w:autoSpaceDN w:val="0"/>
        <w:adjustRightInd w:val="0"/>
        <w:jc w:val="both"/>
        <w:rPr>
          <w:rFonts w:asciiTheme="minorHAnsi" w:hAnsiTheme="minorHAnsi" w:cstheme="minorHAnsi"/>
        </w:rPr>
      </w:pPr>
      <w:r w:rsidRPr="00802FB9">
        <w:rPr>
          <w:rFonts w:asciiTheme="minorHAnsi" w:hAnsiTheme="minorHAnsi" w:cstheme="minorHAnsi"/>
        </w:rPr>
        <w:t xml:space="preserve">Présentation par </w:t>
      </w:r>
      <w:r w:rsidRPr="00802FB9">
        <w:rPr>
          <w:rFonts w:asciiTheme="minorHAnsi" w:hAnsiTheme="minorHAnsi" w:cstheme="minorHAnsi"/>
          <w:color w:val="0070C0"/>
        </w:rPr>
        <w:t xml:space="preserve">Anita </w:t>
      </w:r>
      <w:proofErr w:type="spellStart"/>
      <w:r w:rsidRPr="00802FB9">
        <w:rPr>
          <w:rFonts w:asciiTheme="minorHAnsi" w:hAnsiTheme="minorHAnsi" w:cstheme="minorHAnsi"/>
          <w:color w:val="0070C0"/>
        </w:rPr>
        <w:t>Messaoui</w:t>
      </w:r>
      <w:proofErr w:type="spellEnd"/>
      <w:r w:rsidRPr="00802FB9">
        <w:rPr>
          <w:rFonts w:asciiTheme="minorHAnsi" w:hAnsiTheme="minorHAnsi" w:cstheme="minorHAnsi"/>
          <w:color w:val="0070C0"/>
        </w:rPr>
        <w:t xml:space="preserve"> </w:t>
      </w:r>
      <w:r w:rsidRPr="00802FB9">
        <w:rPr>
          <w:rFonts w:asciiTheme="minorHAnsi" w:hAnsiTheme="minorHAnsi" w:cstheme="minorHAnsi"/>
        </w:rPr>
        <w:t>d</w:t>
      </w:r>
      <w:r w:rsidR="00473298" w:rsidRPr="00802FB9">
        <w:rPr>
          <w:rFonts w:asciiTheme="minorHAnsi" w:hAnsiTheme="minorHAnsi" w:cstheme="minorHAnsi"/>
        </w:rPr>
        <w:t>es résultats produits avec l’ANR Renoir IUT sur les enseignants en IUT</w:t>
      </w:r>
      <w:r w:rsidRPr="00802FB9">
        <w:rPr>
          <w:rFonts w:asciiTheme="minorHAnsi" w:hAnsiTheme="minorHAnsi" w:cstheme="minorHAnsi"/>
        </w:rPr>
        <w:t xml:space="preserve">. Présentation </w:t>
      </w:r>
      <w:r w:rsidR="00473298" w:rsidRPr="00802FB9">
        <w:rPr>
          <w:rFonts w:asciiTheme="minorHAnsi" w:hAnsiTheme="minorHAnsi" w:cstheme="minorHAnsi"/>
        </w:rPr>
        <w:t>adapt</w:t>
      </w:r>
      <w:r w:rsidRPr="00802FB9">
        <w:rPr>
          <w:rFonts w:asciiTheme="minorHAnsi" w:hAnsiTheme="minorHAnsi" w:cstheme="minorHAnsi"/>
        </w:rPr>
        <w:t>ée</w:t>
      </w:r>
      <w:r w:rsidR="00473298" w:rsidRPr="00802FB9">
        <w:rPr>
          <w:rFonts w:asciiTheme="minorHAnsi" w:hAnsiTheme="minorHAnsi" w:cstheme="minorHAnsi"/>
        </w:rPr>
        <w:t xml:space="preserve"> avec </w:t>
      </w:r>
      <w:r w:rsidRPr="00802FB9">
        <w:rPr>
          <w:rFonts w:asciiTheme="minorHAnsi" w:hAnsiTheme="minorHAnsi" w:cstheme="minorHAnsi"/>
        </w:rPr>
        <w:t xml:space="preserve">la </w:t>
      </w:r>
      <w:r w:rsidR="00473298" w:rsidRPr="00802FB9">
        <w:rPr>
          <w:rFonts w:asciiTheme="minorHAnsi" w:hAnsiTheme="minorHAnsi" w:cstheme="minorHAnsi"/>
        </w:rPr>
        <w:t xml:space="preserve">thématique </w:t>
      </w:r>
      <w:r w:rsidRPr="00802FB9">
        <w:rPr>
          <w:rFonts w:asciiTheme="minorHAnsi" w:hAnsiTheme="minorHAnsi" w:cstheme="minorHAnsi"/>
        </w:rPr>
        <w:t xml:space="preserve">du second semestre sur les </w:t>
      </w:r>
      <w:r w:rsidRPr="00802FB9">
        <w:rPr>
          <w:rFonts w:asciiTheme="minorHAnsi" w:hAnsiTheme="minorHAnsi" w:cstheme="minorHAnsi"/>
          <w:bCs/>
          <w:color w:val="000000"/>
        </w:rPr>
        <w:t>recherches collaboratives</w:t>
      </w:r>
      <w:r w:rsidR="00595FB5" w:rsidRPr="00802FB9">
        <w:rPr>
          <w:rFonts w:asciiTheme="minorHAnsi" w:hAnsiTheme="minorHAnsi" w:cstheme="minorHAnsi"/>
        </w:rPr>
        <w:t>.</w:t>
      </w:r>
    </w:p>
    <w:p w14:paraId="7B61B691" w14:textId="77777777" w:rsidR="00802FB9" w:rsidRPr="00802FB9" w:rsidRDefault="00802FB9" w:rsidP="00802FB9">
      <w:pPr>
        <w:jc w:val="both"/>
        <w:rPr>
          <w:rFonts w:asciiTheme="minorHAnsi" w:hAnsiTheme="minorHAnsi" w:cstheme="minorHAnsi"/>
        </w:rPr>
      </w:pPr>
    </w:p>
    <w:p w14:paraId="3E4AB557" w14:textId="47510C3C" w:rsidR="00085B1C" w:rsidRDefault="006C5F75" w:rsidP="00802FB9">
      <w:pPr>
        <w:jc w:val="both"/>
        <w:rPr>
          <w:rFonts w:asciiTheme="minorHAnsi" w:hAnsiTheme="minorHAnsi" w:cstheme="minorHAnsi"/>
        </w:rPr>
      </w:pPr>
      <w:r w:rsidRPr="00802FB9">
        <w:rPr>
          <w:rFonts w:asciiTheme="minorHAnsi" w:hAnsiTheme="minorHAnsi" w:cstheme="minorHAnsi"/>
        </w:rPr>
        <w:t xml:space="preserve">Présentation </w:t>
      </w:r>
      <w:r w:rsidR="00802FB9" w:rsidRPr="00802FB9">
        <w:rPr>
          <w:rFonts w:asciiTheme="minorHAnsi" w:hAnsiTheme="minorHAnsi" w:cstheme="minorHAnsi"/>
        </w:rPr>
        <w:t xml:space="preserve">en français et en anglais </w:t>
      </w:r>
      <w:r w:rsidRPr="00802FB9">
        <w:rPr>
          <w:rFonts w:asciiTheme="minorHAnsi" w:hAnsiTheme="minorHAnsi" w:cstheme="minorHAnsi"/>
        </w:rPr>
        <w:t>d</w:t>
      </w:r>
      <w:r w:rsidR="00802FB9" w:rsidRPr="00802FB9">
        <w:rPr>
          <w:rFonts w:asciiTheme="minorHAnsi" w:hAnsiTheme="minorHAnsi" w:cstheme="minorHAnsi"/>
        </w:rPr>
        <w:t>’un article</w:t>
      </w:r>
      <w:r w:rsidR="00595FB5" w:rsidRPr="00802FB9">
        <w:rPr>
          <w:rFonts w:asciiTheme="minorHAnsi" w:hAnsiTheme="minorHAnsi" w:cstheme="minorHAnsi"/>
        </w:rPr>
        <w:t xml:space="preserve"> de </w:t>
      </w:r>
      <w:r w:rsidR="00595FB5" w:rsidRPr="00802FB9">
        <w:rPr>
          <w:rFonts w:asciiTheme="minorHAnsi" w:hAnsiTheme="minorHAnsi" w:cstheme="minorHAnsi"/>
          <w:color w:val="0070C0"/>
        </w:rPr>
        <w:t>Kat</w:t>
      </w:r>
      <w:r w:rsidR="00AA0A25">
        <w:rPr>
          <w:rFonts w:asciiTheme="minorHAnsi" w:hAnsiTheme="minorHAnsi" w:cstheme="minorHAnsi"/>
          <w:color w:val="0070C0"/>
        </w:rPr>
        <w:t>h</w:t>
      </w:r>
      <w:r w:rsidR="00595FB5" w:rsidRPr="00802FB9">
        <w:rPr>
          <w:rFonts w:asciiTheme="minorHAnsi" w:hAnsiTheme="minorHAnsi" w:cstheme="minorHAnsi"/>
          <w:color w:val="0070C0"/>
        </w:rPr>
        <w:t>e</w:t>
      </w:r>
      <w:r w:rsidR="00AA0A25">
        <w:rPr>
          <w:rFonts w:asciiTheme="minorHAnsi" w:hAnsiTheme="minorHAnsi" w:cstheme="minorHAnsi"/>
          <w:color w:val="0070C0"/>
        </w:rPr>
        <w:t>rine</w:t>
      </w:r>
      <w:r w:rsidR="00595FB5" w:rsidRPr="00802FB9">
        <w:rPr>
          <w:rFonts w:asciiTheme="minorHAnsi" w:hAnsiTheme="minorHAnsi" w:cstheme="minorHAnsi"/>
          <w:color w:val="0070C0"/>
        </w:rPr>
        <w:t xml:space="preserve"> </w:t>
      </w:r>
      <w:proofErr w:type="spellStart"/>
      <w:r w:rsidR="00595FB5" w:rsidRPr="00802FB9">
        <w:rPr>
          <w:rFonts w:asciiTheme="minorHAnsi" w:hAnsiTheme="minorHAnsi" w:cstheme="minorHAnsi"/>
          <w:color w:val="0070C0"/>
        </w:rPr>
        <w:t>Ruprecht</w:t>
      </w:r>
      <w:proofErr w:type="spellEnd"/>
      <w:r w:rsidR="00802FB9" w:rsidRPr="00802FB9">
        <w:rPr>
          <w:rFonts w:asciiTheme="minorHAnsi" w:hAnsiTheme="minorHAnsi" w:cstheme="minorHAnsi"/>
        </w:rPr>
        <w:t> :</w:t>
      </w:r>
      <w:r w:rsidR="00595FB5" w:rsidRPr="00802FB9">
        <w:rPr>
          <w:rFonts w:asciiTheme="minorHAnsi" w:hAnsiTheme="minorHAnsi" w:cstheme="minorHAnsi"/>
        </w:rPr>
        <w:t xml:space="preserve"> </w:t>
      </w:r>
      <w:r w:rsidR="00802FB9" w:rsidRPr="00802FB9">
        <w:rPr>
          <w:rFonts w:asciiTheme="minorHAnsi" w:hAnsiTheme="minorHAnsi" w:cstheme="minorHAnsi"/>
        </w:rPr>
        <w:t>« Développement collaboratif d'un programme sur la maîtrise de l'information pour la rédaction académique à travers des groupes de discussion entre des professionnels roumains et américains de l'éducation » présenté à la conférence</w:t>
      </w:r>
      <w:proofErr w:type="gramStart"/>
      <w:r w:rsidR="00802FB9" w:rsidRPr="00802FB9">
        <w:rPr>
          <w:rFonts w:asciiTheme="minorHAnsi" w:hAnsiTheme="minorHAnsi" w:cstheme="minorHAnsi"/>
        </w:rPr>
        <w:t xml:space="preserve"> «</w:t>
      </w:r>
      <w:proofErr w:type="spellStart"/>
      <w:r w:rsidR="00802FB9" w:rsidRPr="00802FB9">
        <w:rPr>
          <w:rFonts w:asciiTheme="minorHAnsi" w:hAnsiTheme="minorHAnsi" w:cstheme="minorHAnsi"/>
        </w:rPr>
        <w:t>Interdisciplinarity</w:t>
      </w:r>
      <w:proofErr w:type="spellEnd"/>
      <w:proofErr w:type="gramEnd"/>
      <w:r w:rsidR="00802FB9" w:rsidRPr="00802FB9">
        <w:rPr>
          <w:rFonts w:asciiTheme="minorHAnsi" w:hAnsiTheme="minorHAnsi" w:cstheme="minorHAnsi"/>
        </w:rPr>
        <w:t xml:space="preserve"> and </w:t>
      </w:r>
      <w:proofErr w:type="spellStart"/>
      <w:r w:rsidR="00802FB9" w:rsidRPr="00802FB9">
        <w:rPr>
          <w:rFonts w:asciiTheme="minorHAnsi" w:hAnsiTheme="minorHAnsi" w:cstheme="minorHAnsi"/>
        </w:rPr>
        <w:t>Cooperation</w:t>
      </w:r>
      <w:proofErr w:type="spellEnd"/>
      <w:r w:rsidR="00802FB9" w:rsidRPr="00802FB9">
        <w:rPr>
          <w:rFonts w:asciiTheme="minorHAnsi" w:hAnsiTheme="minorHAnsi" w:cstheme="minorHAnsi"/>
        </w:rPr>
        <w:t xml:space="preserve"> in Cross-Border </w:t>
      </w:r>
      <w:proofErr w:type="spellStart"/>
      <w:r w:rsidR="00802FB9" w:rsidRPr="00802FB9">
        <w:rPr>
          <w:rFonts w:asciiTheme="minorHAnsi" w:hAnsiTheme="minorHAnsi" w:cstheme="minorHAnsi"/>
        </w:rPr>
        <w:t>Research</w:t>
      </w:r>
      <w:proofErr w:type="spellEnd"/>
      <w:r w:rsidR="00802FB9" w:rsidRPr="00802FB9">
        <w:rPr>
          <w:rFonts w:asciiTheme="minorHAnsi" w:hAnsiTheme="minorHAnsi" w:cstheme="minorHAnsi"/>
        </w:rPr>
        <w:t xml:space="preserve"> International </w:t>
      </w:r>
      <w:proofErr w:type="spellStart"/>
      <w:r w:rsidR="00802FB9" w:rsidRPr="00802FB9">
        <w:rPr>
          <w:rFonts w:asciiTheme="minorHAnsi" w:hAnsiTheme="minorHAnsi" w:cstheme="minorHAnsi"/>
        </w:rPr>
        <w:t>Conference</w:t>
      </w:r>
      <w:proofErr w:type="spellEnd"/>
      <w:r w:rsidR="00802FB9" w:rsidRPr="00802FB9">
        <w:rPr>
          <w:rFonts w:asciiTheme="minorHAnsi" w:hAnsiTheme="minorHAnsi" w:cstheme="minorHAnsi"/>
        </w:rPr>
        <w:t xml:space="preserve">». </w:t>
      </w:r>
    </w:p>
    <w:p w14:paraId="014D8EDE" w14:textId="176E843D" w:rsidR="00457F05" w:rsidRDefault="00457F05" w:rsidP="00802FB9">
      <w:pPr>
        <w:jc w:val="both"/>
        <w:rPr>
          <w:rFonts w:asciiTheme="minorHAnsi" w:hAnsiTheme="minorHAnsi" w:cstheme="minorHAnsi"/>
        </w:rPr>
      </w:pPr>
    </w:p>
    <w:p w14:paraId="4E69A034" w14:textId="2FF29995" w:rsidR="005B73BD" w:rsidRPr="00745193" w:rsidRDefault="005B73BD" w:rsidP="005B73BD">
      <w:pPr>
        <w:jc w:val="both"/>
        <w:rPr>
          <w:rFonts w:asciiTheme="minorHAnsi" w:hAnsiTheme="minorHAnsi" w:cstheme="minorHAnsi"/>
          <w:color w:val="000000" w:themeColor="text1"/>
        </w:rPr>
      </w:pPr>
      <w:r w:rsidRPr="00192347">
        <w:rPr>
          <w:rFonts w:asciiTheme="minorHAnsi" w:hAnsiTheme="minorHAnsi" w:cstheme="minorHAnsi"/>
          <w:color w:val="000000" w:themeColor="text1"/>
        </w:rPr>
        <w:t xml:space="preserve">Projet collaboratif </w:t>
      </w:r>
      <w:r w:rsidR="009E03A9">
        <w:rPr>
          <w:rFonts w:asciiTheme="minorHAnsi" w:hAnsiTheme="minorHAnsi" w:cstheme="minorHAnsi"/>
          <w:color w:val="000000" w:themeColor="text1"/>
        </w:rPr>
        <w:t>par</w:t>
      </w:r>
      <w:r w:rsidR="00745193">
        <w:rPr>
          <w:rFonts w:asciiTheme="minorHAnsi" w:hAnsiTheme="minorHAnsi" w:cstheme="minorHAnsi"/>
          <w:color w:val="000000" w:themeColor="text1"/>
        </w:rPr>
        <w:t xml:space="preserve"> </w:t>
      </w:r>
      <w:r w:rsidR="00745193" w:rsidRPr="00192347">
        <w:rPr>
          <w:rFonts w:asciiTheme="minorHAnsi" w:hAnsiTheme="minorHAnsi" w:cstheme="minorHAnsi"/>
          <w:color w:val="0070C0"/>
        </w:rPr>
        <w:t xml:space="preserve">Anne-Marie </w:t>
      </w:r>
      <w:proofErr w:type="spellStart"/>
      <w:r w:rsidR="00745193" w:rsidRPr="00192347">
        <w:rPr>
          <w:rFonts w:asciiTheme="minorHAnsi" w:hAnsiTheme="minorHAnsi" w:cstheme="minorHAnsi"/>
          <w:color w:val="0070C0"/>
        </w:rPr>
        <w:t>Mottaz</w:t>
      </w:r>
      <w:proofErr w:type="spellEnd"/>
      <w:r w:rsidR="00745193">
        <w:rPr>
          <w:rFonts w:asciiTheme="minorHAnsi" w:hAnsiTheme="minorHAnsi" w:cstheme="minorHAnsi"/>
          <w:color w:val="0070C0"/>
        </w:rPr>
        <w:t xml:space="preserve"> </w:t>
      </w:r>
      <w:r w:rsidRPr="00192347">
        <w:rPr>
          <w:rFonts w:asciiTheme="minorHAnsi" w:hAnsiTheme="minorHAnsi" w:cstheme="minorHAnsi"/>
          <w:color w:val="000000" w:themeColor="text1"/>
        </w:rPr>
        <w:t xml:space="preserve">avec </w:t>
      </w:r>
      <w:r w:rsidR="00AA0A25">
        <w:rPr>
          <w:rFonts w:asciiTheme="minorHAnsi" w:hAnsiTheme="minorHAnsi" w:cstheme="minorHAnsi"/>
          <w:color w:val="000000" w:themeColor="text1"/>
        </w:rPr>
        <w:t xml:space="preserve">une </w:t>
      </w:r>
      <w:r w:rsidRPr="00192347">
        <w:rPr>
          <w:rFonts w:asciiTheme="minorHAnsi" w:hAnsiTheme="minorHAnsi" w:cstheme="minorHAnsi"/>
          <w:color w:val="000000" w:themeColor="text1"/>
        </w:rPr>
        <w:t>directrice de crèche sur l’accompagnement du stagiaire</w:t>
      </w:r>
      <w:r w:rsidR="00745193">
        <w:rPr>
          <w:rFonts w:asciiTheme="minorHAnsi" w:hAnsiTheme="minorHAnsi" w:cstheme="minorHAnsi"/>
          <w:color w:val="000000" w:themeColor="text1"/>
        </w:rPr>
        <w:t xml:space="preserve"> </w:t>
      </w:r>
      <w:r>
        <w:rPr>
          <w:rFonts w:asciiTheme="minorHAnsi" w:hAnsiTheme="minorHAnsi" w:cstheme="minorHAnsi"/>
          <w:color w:val="FF0000"/>
        </w:rPr>
        <w:t>à confirmer</w:t>
      </w:r>
    </w:p>
    <w:p w14:paraId="2C456060" w14:textId="77777777" w:rsidR="002E27A0" w:rsidRPr="00BC5724" w:rsidRDefault="002E27A0">
      <w:pPr>
        <w:spacing w:line="360" w:lineRule="auto"/>
        <w:rPr>
          <w:rFonts w:asciiTheme="minorHAnsi" w:hAnsiTheme="minorHAnsi" w:cstheme="minorHAnsi"/>
        </w:rPr>
      </w:pPr>
    </w:p>
    <w:p w14:paraId="25FF0BDE" w14:textId="120CF658" w:rsidR="00F21E44" w:rsidRPr="006560D9" w:rsidRDefault="00ED7AAE">
      <w:pPr>
        <w:jc w:val="center"/>
        <w:outlineLvl w:val="0"/>
        <w:rPr>
          <w:rFonts w:ascii="Calibri" w:hAnsi="Calibri"/>
          <w:b/>
          <w:bCs/>
          <w:color w:val="000000"/>
        </w:rPr>
      </w:pPr>
      <w:r w:rsidRPr="006560D9">
        <w:rPr>
          <w:rFonts w:ascii="Calibri" w:hAnsi="Calibri"/>
          <w:b/>
          <w:bCs/>
          <w:color w:val="000000"/>
        </w:rPr>
        <w:t xml:space="preserve">Séance 9 du 15/04/2022 matin </w:t>
      </w:r>
      <w:r w:rsidRPr="006560D9">
        <w:rPr>
          <w:rFonts w:ascii="Calibri" w:hAnsi="Calibri"/>
          <w:b/>
          <w:bCs/>
          <w:color w:val="00B050"/>
        </w:rPr>
        <w:t>(Salle </w:t>
      </w:r>
      <w:r w:rsidR="00BC5724" w:rsidRPr="006560D9">
        <w:rPr>
          <w:rFonts w:ascii="Calibri" w:hAnsi="Calibri"/>
          <w:b/>
          <w:bCs/>
          <w:color w:val="00B050"/>
        </w:rPr>
        <w:t>A 109</w:t>
      </w:r>
      <w:r w:rsidR="001C09B1" w:rsidRPr="006560D9">
        <w:rPr>
          <w:rFonts w:ascii="Calibri" w:hAnsi="Calibri"/>
          <w:b/>
          <w:bCs/>
          <w:color w:val="00B050"/>
        </w:rPr>
        <w:t> ?</w:t>
      </w:r>
      <w:r w:rsidRPr="006560D9">
        <w:rPr>
          <w:rFonts w:ascii="Calibri" w:hAnsi="Calibri"/>
          <w:b/>
          <w:bCs/>
          <w:color w:val="00B050"/>
        </w:rPr>
        <w:t>)</w:t>
      </w:r>
    </w:p>
    <w:p w14:paraId="3B5CB9FB" w14:textId="0114CB00" w:rsidR="002E27A0" w:rsidRDefault="002E27A0" w:rsidP="002E27A0">
      <w:pPr>
        <w:outlineLvl w:val="0"/>
        <w:rPr>
          <w:rFonts w:ascii="Calibri" w:hAnsi="Calibri"/>
          <w:b/>
          <w:bCs/>
          <w:color w:val="000000"/>
        </w:rPr>
      </w:pPr>
      <w:r>
        <w:rPr>
          <w:rFonts w:ascii="Calibri" w:hAnsi="Calibri"/>
          <w:color w:val="000000"/>
        </w:rPr>
        <w:t xml:space="preserve">1) Présentation de </w:t>
      </w:r>
      <w:proofErr w:type="spellStart"/>
      <w:proofErr w:type="gramStart"/>
      <w:r>
        <w:rPr>
          <w:rFonts w:ascii="Calibri" w:hAnsi="Calibri"/>
          <w:color w:val="000000"/>
        </w:rPr>
        <w:t>doctorant.e</w:t>
      </w:r>
      <w:proofErr w:type="spellEnd"/>
      <w:proofErr w:type="gramEnd"/>
      <w:r>
        <w:rPr>
          <w:rFonts w:ascii="Calibri" w:hAnsi="Calibri"/>
          <w:color w:val="000000"/>
        </w:rPr>
        <w:t xml:space="preserve"> </w:t>
      </w:r>
      <w:r w:rsidR="00085B1C">
        <w:rPr>
          <w:rFonts w:ascii="Calibri" w:hAnsi="Calibri"/>
          <w:color w:val="000000"/>
        </w:rPr>
        <w:t>TPR</w:t>
      </w:r>
    </w:p>
    <w:p w14:paraId="7FBAF419" w14:textId="60994E8F" w:rsidR="001171F2" w:rsidRDefault="002E27A0" w:rsidP="002E27A0">
      <w:pPr>
        <w:rPr>
          <w:rFonts w:ascii="Calibri" w:hAnsi="Calibri"/>
          <w:b/>
          <w:bCs/>
          <w:color w:val="000000"/>
        </w:rPr>
      </w:pPr>
      <w:r>
        <w:rPr>
          <w:rFonts w:asciiTheme="minorHAnsi" w:hAnsiTheme="minorHAnsi" w:cstheme="minorHAnsi"/>
        </w:rPr>
        <w:t xml:space="preserve">2) </w:t>
      </w:r>
      <w:r>
        <w:rPr>
          <w:rFonts w:ascii="Calibri" w:hAnsi="Calibri"/>
          <w:color w:val="000000"/>
        </w:rPr>
        <w:t xml:space="preserve">Présentation de </w:t>
      </w:r>
      <w:proofErr w:type="spellStart"/>
      <w:proofErr w:type="gramStart"/>
      <w:r>
        <w:rPr>
          <w:rFonts w:ascii="Calibri" w:hAnsi="Calibri"/>
          <w:color w:val="000000"/>
        </w:rPr>
        <w:t>doctorant.e</w:t>
      </w:r>
      <w:proofErr w:type="spellEnd"/>
      <w:proofErr w:type="gramEnd"/>
      <w:r>
        <w:rPr>
          <w:rFonts w:ascii="Calibri" w:hAnsi="Calibri"/>
          <w:color w:val="000000"/>
        </w:rPr>
        <w:t xml:space="preserve"> </w:t>
      </w:r>
      <w:r w:rsidR="00085B1C">
        <w:rPr>
          <w:rFonts w:ascii="Calibri" w:hAnsi="Calibri"/>
          <w:color w:val="000000"/>
        </w:rPr>
        <w:t>TPR</w:t>
      </w:r>
    </w:p>
    <w:p w14:paraId="3028E088" w14:textId="038305E1" w:rsidR="002E27A0" w:rsidRDefault="00085B1C" w:rsidP="002E27A0">
      <w:pPr>
        <w:rPr>
          <w:rFonts w:asciiTheme="minorHAnsi" w:hAnsiTheme="minorHAnsi" w:cstheme="minorHAnsi"/>
        </w:rPr>
      </w:pPr>
      <w:r w:rsidRPr="00085B1C">
        <w:rPr>
          <w:rFonts w:asciiTheme="minorHAnsi" w:hAnsiTheme="minorHAnsi" w:cstheme="minorHAnsi"/>
        </w:rPr>
        <w:t xml:space="preserve">3) </w:t>
      </w:r>
      <w:r>
        <w:rPr>
          <w:rFonts w:asciiTheme="minorHAnsi" w:hAnsiTheme="minorHAnsi" w:cstheme="minorHAnsi"/>
        </w:rPr>
        <w:t xml:space="preserve">Présentation de </w:t>
      </w:r>
      <w:proofErr w:type="spellStart"/>
      <w:proofErr w:type="gramStart"/>
      <w:r>
        <w:rPr>
          <w:rFonts w:asciiTheme="minorHAnsi" w:hAnsiTheme="minorHAnsi" w:cstheme="minorHAnsi"/>
        </w:rPr>
        <w:t>doctorant.e</w:t>
      </w:r>
      <w:proofErr w:type="spellEnd"/>
      <w:proofErr w:type="gramEnd"/>
      <w:r>
        <w:rPr>
          <w:rFonts w:asciiTheme="minorHAnsi" w:hAnsiTheme="minorHAnsi" w:cstheme="minorHAnsi"/>
        </w:rPr>
        <w:t xml:space="preserve"> AJ</w:t>
      </w:r>
    </w:p>
    <w:p w14:paraId="27AB500B" w14:textId="77777777" w:rsidR="00085B1C" w:rsidRPr="00085B1C" w:rsidRDefault="00085B1C" w:rsidP="002E27A0">
      <w:pPr>
        <w:rPr>
          <w:rFonts w:asciiTheme="minorHAnsi" w:hAnsiTheme="minorHAnsi" w:cstheme="minorHAnsi"/>
        </w:rPr>
      </w:pPr>
    </w:p>
    <w:p w14:paraId="03935483" w14:textId="2090508E" w:rsidR="0081722C" w:rsidRPr="00897D27" w:rsidRDefault="00ED7AAE" w:rsidP="00897D27">
      <w:pPr>
        <w:jc w:val="center"/>
        <w:outlineLvl w:val="0"/>
        <w:rPr>
          <w:rFonts w:ascii="Calibri" w:hAnsi="Calibri"/>
          <w:b/>
          <w:bCs/>
          <w:color w:val="000000"/>
        </w:rPr>
      </w:pPr>
      <w:r w:rsidRPr="006560D9">
        <w:rPr>
          <w:rFonts w:ascii="Calibri" w:hAnsi="Calibri"/>
          <w:b/>
          <w:bCs/>
          <w:color w:val="000000"/>
        </w:rPr>
        <w:t xml:space="preserve">Séance 10 du 20/05/2022 après-midi </w:t>
      </w:r>
      <w:r w:rsidRPr="006560D9">
        <w:rPr>
          <w:rFonts w:ascii="Calibri" w:hAnsi="Calibri"/>
          <w:b/>
          <w:bCs/>
          <w:color w:val="00B050"/>
        </w:rPr>
        <w:t>(Salle </w:t>
      </w:r>
      <w:r w:rsidR="00BC5724" w:rsidRPr="006560D9">
        <w:rPr>
          <w:rFonts w:ascii="Calibri" w:hAnsi="Calibri"/>
          <w:b/>
          <w:bCs/>
          <w:color w:val="00B050"/>
        </w:rPr>
        <w:t>A 109</w:t>
      </w:r>
      <w:r w:rsidR="001C09B1" w:rsidRPr="006560D9">
        <w:rPr>
          <w:rFonts w:ascii="Calibri" w:hAnsi="Calibri"/>
          <w:b/>
          <w:bCs/>
          <w:color w:val="00B050"/>
        </w:rPr>
        <w:t> ?</w:t>
      </w:r>
      <w:r w:rsidRPr="006560D9">
        <w:rPr>
          <w:rFonts w:ascii="Calibri" w:hAnsi="Calibri"/>
          <w:b/>
          <w:bCs/>
          <w:color w:val="00B050"/>
        </w:rPr>
        <w:t>)</w:t>
      </w:r>
    </w:p>
    <w:p w14:paraId="7F536C70" w14:textId="2831E806" w:rsidR="0081722C" w:rsidRPr="00EB273E" w:rsidRDefault="00FE21A5" w:rsidP="00EB273E">
      <w:pPr>
        <w:jc w:val="both"/>
      </w:pPr>
      <w:r w:rsidRPr="000C1B95">
        <w:rPr>
          <w:rFonts w:asciiTheme="minorHAnsi" w:hAnsiTheme="minorHAnsi" w:cstheme="minorHAnsi"/>
        </w:rPr>
        <w:t>Présentation d</w:t>
      </w:r>
      <w:r w:rsidR="00EB273E">
        <w:rPr>
          <w:rFonts w:asciiTheme="minorHAnsi" w:hAnsiTheme="minorHAnsi" w:cstheme="minorHAnsi"/>
        </w:rPr>
        <w:t>es premiers résultats</w:t>
      </w:r>
      <w:r w:rsidR="0081722C" w:rsidRPr="0081722C">
        <w:rPr>
          <w:rFonts w:asciiTheme="minorHAnsi" w:hAnsiTheme="minorHAnsi" w:cstheme="minorHAnsi"/>
        </w:rPr>
        <w:t xml:space="preserve"> </w:t>
      </w:r>
      <w:r w:rsidR="000435F5">
        <w:rPr>
          <w:rFonts w:asciiTheme="minorHAnsi" w:hAnsiTheme="minorHAnsi" w:cstheme="minorHAnsi"/>
        </w:rPr>
        <w:t>d’</w:t>
      </w:r>
      <w:r w:rsidR="000435F5" w:rsidRPr="0081722C">
        <w:rPr>
          <w:rFonts w:asciiTheme="minorHAnsi" w:hAnsiTheme="minorHAnsi" w:cstheme="minorHAnsi"/>
        </w:rPr>
        <w:t>une enquête de dimension nationale</w:t>
      </w:r>
      <w:r w:rsidR="000435F5">
        <w:rPr>
          <w:rFonts w:asciiTheme="minorHAnsi" w:hAnsiTheme="minorHAnsi" w:cstheme="minorHAnsi"/>
        </w:rPr>
        <w:t xml:space="preserve"> </w:t>
      </w:r>
      <w:r w:rsidR="00EB273E">
        <w:rPr>
          <w:rFonts w:asciiTheme="minorHAnsi" w:hAnsiTheme="minorHAnsi" w:cstheme="minorHAnsi"/>
        </w:rPr>
        <w:t xml:space="preserve">du </w:t>
      </w:r>
      <w:r w:rsidR="0081722C" w:rsidRPr="0081722C">
        <w:rPr>
          <w:rFonts w:asciiTheme="minorHAnsi" w:hAnsiTheme="minorHAnsi" w:cstheme="minorHAnsi"/>
        </w:rPr>
        <w:t xml:space="preserve">projet </w:t>
      </w:r>
      <w:r w:rsidR="00EB273E">
        <w:rPr>
          <w:rFonts w:asciiTheme="minorHAnsi" w:hAnsiTheme="minorHAnsi" w:cstheme="minorHAnsi"/>
        </w:rPr>
        <w:t>de recherche « Néo-</w:t>
      </w:r>
      <w:proofErr w:type="spellStart"/>
      <w:r w:rsidR="00EB273E">
        <w:rPr>
          <w:rFonts w:asciiTheme="minorHAnsi" w:hAnsiTheme="minorHAnsi" w:cstheme="minorHAnsi"/>
        </w:rPr>
        <w:t>tit</w:t>
      </w:r>
      <w:proofErr w:type="spellEnd"/>
      <w:r w:rsidR="00EB273E">
        <w:rPr>
          <w:rFonts w:asciiTheme="minorHAnsi" w:hAnsiTheme="minorHAnsi" w:cstheme="minorHAnsi"/>
        </w:rPr>
        <w:t xml:space="preserve"> » avec le </w:t>
      </w:r>
      <w:r w:rsidR="0081722C" w:rsidRPr="0081722C">
        <w:rPr>
          <w:rFonts w:asciiTheme="minorHAnsi" w:hAnsiTheme="minorHAnsi" w:cstheme="minorHAnsi"/>
        </w:rPr>
        <w:t>Rectorat</w:t>
      </w:r>
      <w:r w:rsidR="00EB273E">
        <w:t xml:space="preserve"> </w:t>
      </w:r>
      <w:r w:rsidR="0081722C" w:rsidRPr="0081722C">
        <w:rPr>
          <w:rFonts w:asciiTheme="minorHAnsi" w:hAnsiTheme="minorHAnsi" w:cstheme="minorHAnsi"/>
        </w:rPr>
        <w:t xml:space="preserve">coordonné par </w:t>
      </w:r>
      <w:r w:rsidR="00852FC6" w:rsidRPr="006560D9">
        <w:rPr>
          <w:rFonts w:asciiTheme="minorHAnsi" w:hAnsiTheme="minorHAnsi" w:cstheme="minorHAnsi"/>
          <w:color w:val="0070C0"/>
        </w:rPr>
        <w:t>Thérèse Perez-Roux</w:t>
      </w:r>
      <w:r w:rsidR="00852FC6">
        <w:rPr>
          <w:rFonts w:asciiTheme="minorHAnsi" w:hAnsiTheme="minorHAnsi" w:cstheme="minorHAnsi"/>
          <w:color w:val="0070C0"/>
        </w:rPr>
        <w:t>,</w:t>
      </w:r>
      <w:r w:rsidR="00852FC6" w:rsidRPr="006560D9">
        <w:rPr>
          <w:rFonts w:asciiTheme="minorHAnsi" w:hAnsiTheme="minorHAnsi" w:cstheme="minorHAnsi"/>
          <w:color w:val="0070C0"/>
        </w:rPr>
        <w:t xml:space="preserve"> </w:t>
      </w:r>
      <w:r w:rsidR="0081722C" w:rsidRPr="006560D9">
        <w:rPr>
          <w:rFonts w:asciiTheme="minorHAnsi" w:hAnsiTheme="minorHAnsi" w:cstheme="minorHAnsi"/>
          <w:color w:val="0070C0"/>
        </w:rPr>
        <w:t>Serge Leblanc</w:t>
      </w:r>
      <w:r w:rsidR="00852FC6">
        <w:rPr>
          <w:rFonts w:asciiTheme="minorHAnsi" w:hAnsiTheme="minorHAnsi" w:cstheme="minorHAnsi"/>
          <w:color w:val="0070C0"/>
        </w:rPr>
        <w:t xml:space="preserve"> et</w:t>
      </w:r>
      <w:r w:rsidR="006560D9">
        <w:rPr>
          <w:rFonts w:asciiTheme="minorHAnsi" w:hAnsiTheme="minorHAnsi" w:cstheme="minorHAnsi"/>
          <w:color w:val="0070C0"/>
        </w:rPr>
        <w:t xml:space="preserve"> Alain Jean</w:t>
      </w:r>
      <w:r w:rsidR="0081722C" w:rsidRPr="0081722C">
        <w:rPr>
          <w:rFonts w:asciiTheme="minorHAnsi" w:hAnsiTheme="minorHAnsi" w:cstheme="minorHAnsi"/>
        </w:rPr>
        <w:t xml:space="preserve">, clinique de l'activité et approches sociologiques de la professionnalité. </w:t>
      </w:r>
    </w:p>
    <w:p w14:paraId="18513296" w14:textId="114DB1DD" w:rsidR="00EB273E" w:rsidRDefault="00EB273E" w:rsidP="000C1B95">
      <w:pPr>
        <w:jc w:val="both"/>
        <w:rPr>
          <w:rFonts w:asciiTheme="minorHAnsi" w:hAnsiTheme="minorHAnsi" w:cstheme="minorHAnsi"/>
        </w:rPr>
      </w:pPr>
    </w:p>
    <w:p w14:paraId="40794886" w14:textId="69A1AB49" w:rsidR="00ED1527" w:rsidRPr="00CB039B" w:rsidRDefault="00ED1527" w:rsidP="00ED1527">
      <w:pPr>
        <w:jc w:val="both"/>
        <w:rPr>
          <w:rFonts w:asciiTheme="minorHAnsi" w:hAnsiTheme="minorHAnsi" w:cstheme="minorHAnsi"/>
        </w:rPr>
      </w:pPr>
      <w:r w:rsidRPr="00CB039B">
        <w:rPr>
          <w:rFonts w:asciiTheme="minorHAnsi" w:hAnsiTheme="minorHAnsi" w:cstheme="minorHAnsi"/>
        </w:rPr>
        <w:t xml:space="preserve">Conférence de </w:t>
      </w:r>
      <w:r w:rsidRPr="00CB039B">
        <w:rPr>
          <w:rFonts w:asciiTheme="minorHAnsi" w:hAnsiTheme="minorHAnsi" w:cstheme="minorHAnsi"/>
          <w:color w:val="0070C0"/>
        </w:rPr>
        <w:t xml:space="preserve">Lisa </w:t>
      </w:r>
      <w:proofErr w:type="spellStart"/>
      <w:r w:rsidRPr="00CB039B">
        <w:rPr>
          <w:rFonts w:asciiTheme="minorHAnsi" w:hAnsiTheme="minorHAnsi" w:cstheme="minorHAnsi"/>
          <w:color w:val="0070C0"/>
        </w:rPr>
        <w:t>Jacquey</w:t>
      </w:r>
      <w:proofErr w:type="spellEnd"/>
      <w:r w:rsidRPr="00CB039B">
        <w:rPr>
          <w:rFonts w:asciiTheme="minorHAnsi" w:hAnsiTheme="minorHAnsi" w:cstheme="minorHAnsi"/>
          <w:color w:val="0070C0"/>
        </w:rPr>
        <w:t xml:space="preserve"> (U. de Lille) et Marion </w:t>
      </w:r>
      <w:proofErr w:type="spellStart"/>
      <w:r w:rsidRPr="00CB039B">
        <w:rPr>
          <w:rFonts w:asciiTheme="minorHAnsi" w:hAnsiTheme="minorHAnsi" w:cstheme="minorHAnsi"/>
          <w:color w:val="0070C0"/>
        </w:rPr>
        <w:t>Voillot</w:t>
      </w:r>
      <w:proofErr w:type="spellEnd"/>
      <w:r w:rsidRPr="00CB039B">
        <w:rPr>
          <w:rFonts w:asciiTheme="minorHAnsi" w:hAnsiTheme="minorHAnsi" w:cstheme="minorHAnsi"/>
          <w:color w:val="0070C0"/>
        </w:rPr>
        <w:t xml:space="preserve"> (U. de Paris, CRI) </w:t>
      </w:r>
      <w:r w:rsidRPr="00CB039B">
        <w:rPr>
          <w:rFonts w:asciiTheme="minorHAnsi" w:hAnsiTheme="minorHAnsi" w:cstheme="minorHAnsi"/>
        </w:rPr>
        <w:t>sur les collaborations de recherche avec les structures associatives</w:t>
      </w:r>
    </w:p>
    <w:p w14:paraId="6D45657F" w14:textId="1A53BD8A" w:rsidR="00EE658F" w:rsidRDefault="00EE658F"/>
    <w:p w14:paraId="3F59DFFA" w14:textId="65384AD9" w:rsidR="0041272B" w:rsidRPr="00E4203D" w:rsidRDefault="000435F5" w:rsidP="00E4203D">
      <w:pPr>
        <w:jc w:val="center"/>
        <w:rPr>
          <w:rFonts w:asciiTheme="minorHAnsi" w:hAnsiTheme="minorHAnsi" w:cstheme="minorHAnsi"/>
          <w:b/>
          <w:bCs/>
        </w:rPr>
      </w:pPr>
      <w:r w:rsidRPr="000435F5">
        <w:rPr>
          <w:rFonts w:asciiTheme="minorHAnsi" w:hAnsiTheme="minorHAnsi" w:cstheme="minorHAnsi"/>
          <w:b/>
          <w:bCs/>
        </w:rPr>
        <w:t xml:space="preserve">Séance 11 du </w:t>
      </w:r>
      <w:r w:rsidR="00D558F8">
        <w:rPr>
          <w:rFonts w:asciiTheme="minorHAnsi" w:hAnsiTheme="minorHAnsi" w:cstheme="minorHAnsi"/>
          <w:b/>
          <w:bCs/>
        </w:rPr>
        <w:t>01</w:t>
      </w:r>
      <w:r w:rsidRPr="000435F5">
        <w:rPr>
          <w:rFonts w:asciiTheme="minorHAnsi" w:hAnsiTheme="minorHAnsi" w:cstheme="minorHAnsi"/>
          <w:b/>
          <w:bCs/>
        </w:rPr>
        <w:t>/0</w:t>
      </w:r>
      <w:r w:rsidR="00D558F8">
        <w:rPr>
          <w:rFonts w:asciiTheme="minorHAnsi" w:hAnsiTheme="minorHAnsi" w:cstheme="minorHAnsi"/>
          <w:b/>
          <w:bCs/>
        </w:rPr>
        <w:t>7</w:t>
      </w:r>
      <w:r w:rsidRPr="000435F5">
        <w:rPr>
          <w:rFonts w:asciiTheme="minorHAnsi" w:hAnsiTheme="minorHAnsi" w:cstheme="minorHAnsi"/>
          <w:b/>
          <w:bCs/>
        </w:rPr>
        <w:t>/2022</w:t>
      </w:r>
      <w:r w:rsidR="00E4203D">
        <w:rPr>
          <w:rFonts w:asciiTheme="minorHAnsi" w:hAnsiTheme="minorHAnsi" w:cstheme="minorHAnsi"/>
          <w:b/>
          <w:bCs/>
        </w:rPr>
        <w:t xml:space="preserve"> </w:t>
      </w:r>
      <w:r w:rsidR="00AA0A25" w:rsidRPr="00852FC6">
        <w:rPr>
          <w:rFonts w:ascii="Calibri" w:hAnsi="Calibri"/>
          <w:b/>
          <w:bCs/>
          <w:color w:val="FF0000"/>
        </w:rPr>
        <w:t xml:space="preserve">à confirmer </w:t>
      </w:r>
      <w:r w:rsidR="00E4203D" w:rsidRPr="006560D9">
        <w:rPr>
          <w:rFonts w:ascii="Calibri" w:hAnsi="Calibri"/>
          <w:b/>
          <w:bCs/>
          <w:color w:val="00B050"/>
        </w:rPr>
        <w:t>(Salle A 109 ?)</w:t>
      </w:r>
      <w:r w:rsidR="00AA0A25">
        <w:rPr>
          <w:rFonts w:ascii="Calibri" w:hAnsi="Calibri"/>
          <w:b/>
          <w:bCs/>
          <w:color w:val="00B050"/>
        </w:rPr>
        <w:t xml:space="preserve"> </w:t>
      </w:r>
    </w:p>
    <w:p w14:paraId="6BA0C017" w14:textId="2D7A7218" w:rsidR="00CB039B" w:rsidRDefault="00CB039B" w:rsidP="00CB039B">
      <w:pPr>
        <w:jc w:val="both"/>
        <w:rPr>
          <w:rFonts w:asciiTheme="minorHAnsi" w:hAnsiTheme="minorHAnsi" w:cstheme="minorHAnsi"/>
          <w:color w:val="FF0000"/>
        </w:rPr>
      </w:pPr>
      <w:r w:rsidRPr="000C1B95">
        <w:rPr>
          <w:rFonts w:asciiTheme="minorHAnsi" w:hAnsiTheme="minorHAnsi" w:cstheme="minorHAnsi"/>
        </w:rPr>
        <w:t xml:space="preserve">Projets explorant ce que la didactique dit de l'activité des enseignants / inégalités scolaires, à la faveur d’un travail collaboratif avec les enseignants pour </w:t>
      </w:r>
      <w:r w:rsidR="00D94E9F">
        <w:rPr>
          <w:rFonts w:asciiTheme="minorHAnsi" w:hAnsiTheme="minorHAnsi" w:cstheme="minorHAnsi"/>
        </w:rPr>
        <w:t>l’</w:t>
      </w:r>
      <w:r w:rsidRPr="000C1B95">
        <w:rPr>
          <w:rFonts w:asciiTheme="minorHAnsi" w:hAnsiTheme="minorHAnsi" w:cstheme="minorHAnsi"/>
        </w:rPr>
        <w:t xml:space="preserve">amélioration des pratiques enseignantes. </w:t>
      </w:r>
      <w:r w:rsidRPr="000C1B95">
        <w:rPr>
          <w:rFonts w:asciiTheme="minorHAnsi" w:hAnsiTheme="minorHAnsi" w:cstheme="minorHAnsi"/>
          <w:color w:val="0070C0"/>
        </w:rPr>
        <w:t xml:space="preserve">Aurélie </w:t>
      </w:r>
      <w:proofErr w:type="spellStart"/>
      <w:r w:rsidRPr="000C1B95">
        <w:rPr>
          <w:rFonts w:asciiTheme="minorHAnsi" w:hAnsiTheme="minorHAnsi" w:cstheme="minorHAnsi"/>
          <w:color w:val="0070C0"/>
        </w:rPr>
        <w:t>Chesnais</w:t>
      </w:r>
      <w:proofErr w:type="spellEnd"/>
      <w:r w:rsidRPr="000C1B95">
        <w:rPr>
          <w:rFonts w:asciiTheme="minorHAnsi" w:hAnsiTheme="minorHAnsi" w:cstheme="minorHAnsi"/>
          <w:color w:val="0070C0"/>
        </w:rPr>
        <w:t xml:space="preserve"> </w:t>
      </w:r>
      <w:r w:rsidRPr="000C1B95">
        <w:rPr>
          <w:rFonts w:asciiTheme="minorHAnsi" w:hAnsiTheme="minorHAnsi" w:cstheme="minorHAnsi"/>
          <w:color w:val="FF0000"/>
        </w:rPr>
        <w:t>Présentation </w:t>
      </w:r>
      <w:r w:rsidR="00B26898">
        <w:rPr>
          <w:rFonts w:asciiTheme="minorHAnsi" w:hAnsiTheme="minorHAnsi" w:cstheme="minorHAnsi"/>
          <w:color w:val="FF0000"/>
        </w:rPr>
        <w:t xml:space="preserve">à confirmer </w:t>
      </w:r>
      <w:r w:rsidRPr="000C1B95">
        <w:rPr>
          <w:rFonts w:asciiTheme="minorHAnsi" w:hAnsiTheme="minorHAnsi" w:cstheme="minorHAnsi"/>
          <w:color w:val="FF0000"/>
        </w:rPr>
        <w:t>?</w:t>
      </w:r>
    </w:p>
    <w:p w14:paraId="521A87E9" w14:textId="5EDCCC2F" w:rsidR="00745193" w:rsidRDefault="00745193" w:rsidP="00CB039B">
      <w:pPr>
        <w:jc w:val="both"/>
        <w:rPr>
          <w:rFonts w:asciiTheme="minorHAnsi" w:hAnsiTheme="minorHAnsi" w:cstheme="minorHAnsi"/>
          <w:color w:val="FF0000"/>
        </w:rPr>
      </w:pPr>
    </w:p>
    <w:p w14:paraId="0FD6FB0A" w14:textId="43655FE5" w:rsidR="000435F5" w:rsidRPr="00745193" w:rsidRDefault="00745193" w:rsidP="00745193">
      <w:pPr>
        <w:jc w:val="both"/>
        <w:rPr>
          <w:rFonts w:asciiTheme="minorHAnsi" w:hAnsiTheme="minorHAnsi" w:cstheme="minorHAnsi"/>
          <w:color w:val="000000" w:themeColor="text1"/>
        </w:rPr>
      </w:pPr>
      <w:r w:rsidRPr="00745193">
        <w:rPr>
          <w:rFonts w:asciiTheme="minorHAnsi" w:hAnsiTheme="minorHAnsi" w:cstheme="minorHAnsi"/>
          <w:color w:val="000000" w:themeColor="text1"/>
        </w:rPr>
        <w:t>Bilan et perspectives pour l’année 2022/2023</w:t>
      </w:r>
    </w:p>
    <w:sectPr w:rsidR="000435F5" w:rsidRPr="00745193">
      <w:headerReference w:type="default" r:id="rId6"/>
      <w:footerReference w:type="default" r:id="rId7"/>
      <w:pgSz w:w="11906" w:h="16838"/>
      <w:pgMar w:top="1417" w:right="1417" w:bottom="1417" w:left="1417"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C340" w14:textId="77777777" w:rsidR="0041671E" w:rsidRDefault="0041671E">
      <w:r>
        <w:separator/>
      </w:r>
    </w:p>
  </w:endnote>
  <w:endnote w:type="continuationSeparator" w:id="0">
    <w:p w14:paraId="7CA20253" w14:textId="77777777" w:rsidR="0041671E" w:rsidRDefault="0041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Heiti TC Light"/>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4725" w14:textId="77777777" w:rsidR="00F21E44" w:rsidRDefault="00ED7AAE">
    <w:pPr>
      <w:pStyle w:val="Pieddepage"/>
    </w:pPr>
    <w:r>
      <w:rPr>
        <w:noProof/>
      </w:rPr>
      <mc:AlternateContent>
        <mc:Choice Requires="wps">
          <w:drawing>
            <wp:anchor distT="0" distB="0" distL="0" distR="0" simplePos="0" relativeHeight="5" behindDoc="1" locked="0" layoutInCell="1" allowOverlap="1" wp14:anchorId="05C38B2B" wp14:editId="39BE9629">
              <wp:simplePos x="0" y="0"/>
              <wp:positionH relativeFrom="margin">
                <wp:align>center</wp:align>
              </wp:positionH>
              <wp:positionV relativeFrom="paragraph">
                <wp:posOffset>635</wp:posOffset>
              </wp:positionV>
              <wp:extent cx="85725" cy="146050"/>
              <wp:effectExtent l="0" t="0" r="0" b="0"/>
              <wp:wrapTopAndBottom/>
              <wp:docPr id="1" name="Cadre1"/>
              <wp:cNvGraphicFramePr/>
              <a:graphic xmlns:a="http://schemas.openxmlformats.org/drawingml/2006/main">
                <a:graphicData uri="http://schemas.microsoft.com/office/word/2010/wordprocessingShape">
                  <wps:wsp>
                    <wps:cNvSpPr/>
                    <wps:spPr>
                      <a:xfrm>
                        <a:off x="0" y="0"/>
                        <a:ext cx="8496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5F937CCF" w14:textId="77777777" w:rsidR="00F21E44" w:rsidRDefault="00ED7AAE">
                          <w:pPr>
                            <w:pStyle w:val="Pieddepage"/>
                            <w:rPr>
                              <w:color w:val="000000"/>
                            </w:rPr>
                          </w:pPr>
                          <w:r>
                            <w:rPr>
                              <w:color w:val="000000"/>
                            </w:rPr>
                            <w:fldChar w:fldCharType="begin"/>
                          </w:r>
                          <w:r>
                            <w:instrText>PAGE</w:instrText>
                          </w:r>
                          <w:r>
                            <w:fldChar w:fldCharType="separate"/>
                          </w:r>
                          <w:r>
                            <w:t>4</w:t>
                          </w:r>
                          <w:r>
                            <w:fldChar w:fldCharType="end"/>
                          </w:r>
                        </w:p>
                      </w:txbxContent>
                    </wps:txbx>
                    <wps:bodyPr lIns="0" tIns="0" rIns="0" bIns="0">
                      <a:spAutoFit/>
                    </wps:bodyPr>
                  </wps:wsp>
                </a:graphicData>
              </a:graphic>
            </wp:anchor>
          </w:drawing>
        </mc:Choice>
        <mc:Fallback>
          <w:pict>
            <v:rect w14:anchorId="05C38B2B" id="Cadre1" o:spid="_x0000_s1026" style="position:absolute;margin-left:0;margin-top:.05pt;width:6.75pt;height:11.5pt;z-index:-50331647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" filled="f" stroked="f">
              <v:textbox style="mso-fit-shape-to-text:t" inset="0,0,0,0">
                <w:txbxContent>
                  <w:p w14:paraId="5F937CCF" w14:textId="77777777" w:rsidR="00F21E44" w:rsidRDefault="00ED7AAE">
                    <w:pPr>
                      <w:pStyle w:val="Pieddepage"/>
                      <w:rPr>
                        <w:color w:val="000000"/>
                      </w:rPr>
                    </w:pPr>
                    <w:r>
                      <w:rPr>
                        <w:color w:val="000000"/>
                      </w:rPr>
                      <w:fldChar w:fldCharType="begin"/>
                    </w:r>
                    <w:r>
                      <w:instrText>PAGE</w:instrText>
                    </w:r>
                    <w:r>
                      <w:fldChar w:fldCharType="separate"/>
                    </w:r>
                    <w:r>
                      <w:t>4</w:t>
                    </w:r>
                    <w:r>
                      <w:fldChar w:fldCharType="end"/>
                    </w:r>
                  </w:p>
                </w:txbxContent>
              </v:textbox>
              <w10:wrap type="topAndBottom"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7A56" w14:textId="77777777" w:rsidR="0041671E" w:rsidRDefault="0041671E">
      <w:r>
        <w:separator/>
      </w:r>
    </w:p>
  </w:footnote>
  <w:footnote w:type="continuationSeparator" w:id="0">
    <w:p w14:paraId="6CBA5AAB" w14:textId="77777777" w:rsidR="0041671E" w:rsidRDefault="0041671E">
      <w:r>
        <w:continuationSeparator/>
      </w:r>
    </w:p>
  </w:footnote>
  <w:footnote w:id="1">
    <w:p w14:paraId="4918DA4B" w14:textId="519385D2" w:rsidR="004028CD" w:rsidRDefault="004028CD">
      <w:pPr>
        <w:pStyle w:val="Notedebasdepage"/>
      </w:pPr>
      <w:r>
        <w:rPr>
          <w:rStyle w:val="Appelnotedebasdep"/>
        </w:rPr>
        <w:footnoteRef/>
      </w:r>
      <w:r>
        <w:t xml:space="preserve"> * </w:t>
      </w:r>
      <w:r w:rsidRPr="004028CD">
        <w:rPr>
          <w:rFonts w:asciiTheme="minorHAnsi" w:hAnsiTheme="minorHAnsi" w:cstheme="minorHAnsi"/>
          <w:b w:val="0"/>
          <w:bCs w:val="0"/>
        </w:rPr>
        <w:t>séminaire enregistré – vidéo accessible sur le site du LIRDEF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92D8" w14:textId="05A67B4A" w:rsidR="00F21E44" w:rsidRDefault="00ED7AAE">
    <w:pPr>
      <w:pStyle w:val="En-tte"/>
      <w:jc w:val="right"/>
      <w:rPr>
        <w:rFonts w:asciiTheme="minorHAnsi" w:hAnsiTheme="minorHAnsi"/>
        <w:b w:val="0"/>
        <w:sz w:val="18"/>
        <w:szCs w:val="18"/>
      </w:rPr>
    </w:pPr>
    <w:r>
      <w:rPr>
        <w:rFonts w:asciiTheme="minorHAnsi" w:hAnsiTheme="minorHAnsi"/>
        <w:b w:val="0"/>
        <w:sz w:val="18"/>
        <w:szCs w:val="18"/>
      </w:rPr>
      <w:t xml:space="preserve">Version </w:t>
    </w:r>
    <w:r w:rsidR="009E03A9">
      <w:rPr>
        <w:rFonts w:asciiTheme="minorHAnsi" w:hAnsiTheme="minorHAnsi"/>
        <w:b w:val="0"/>
        <w:sz w:val="18"/>
        <w:szCs w:val="18"/>
      </w:rPr>
      <w:t>6</w:t>
    </w:r>
    <w:r>
      <w:rPr>
        <w:rFonts w:asciiTheme="minorHAnsi" w:hAnsiTheme="minorHAnsi"/>
        <w:b w:val="0"/>
        <w:sz w:val="18"/>
        <w:szCs w:val="18"/>
      </w:rPr>
      <w:t xml:space="preserve"> du </w:t>
    </w:r>
    <w:r w:rsidR="009E03A9">
      <w:rPr>
        <w:rFonts w:asciiTheme="minorHAnsi" w:hAnsiTheme="minorHAnsi"/>
        <w:b w:val="0"/>
        <w:sz w:val="18"/>
        <w:szCs w:val="18"/>
      </w:rPr>
      <w:t>14</w:t>
    </w:r>
    <w:r>
      <w:rPr>
        <w:rFonts w:asciiTheme="minorHAnsi" w:hAnsiTheme="minorHAnsi"/>
        <w:b w:val="0"/>
        <w:sz w:val="18"/>
        <w:szCs w:val="18"/>
      </w:rPr>
      <w:t xml:space="preserve"> </w:t>
    </w:r>
    <w:r w:rsidR="009E03A9">
      <w:rPr>
        <w:rFonts w:asciiTheme="minorHAnsi" w:hAnsiTheme="minorHAnsi"/>
        <w:b w:val="0"/>
        <w:sz w:val="18"/>
        <w:szCs w:val="18"/>
      </w:rPr>
      <w:t>février</w:t>
    </w:r>
    <w:r>
      <w:rPr>
        <w:rFonts w:asciiTheme="minorHAnsi" w:hAnsiTheme="minorHAnsi"/>
        <w:b w:val="0"/>
        <w:sz w:val="18"/>
        <w:szCs w:val="18"/>
      </w:rPr>
      <w:t xml:space="preserve"> 202</w:t>
    </w:r>
    <w:r w:rsidR="006560D9">
      <w:rPr>
        <w:rFonts w:asciiTheme="minorHAnsi" w:hAnsiTheme="minorHAnsi"/>
        <w:b w:val="0"/>
        <w:sz w:val="18"/>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44"/>
    <w:rsid w:val="00011C06"/>
    <w:rsid w:val="00025A31"/>
    <w:rsid w:val="00032D6D"/>
    <w:rsid w:val="000435F5"/>
    <w:rsid w:val="00064866"/>
    <w:rsid w:val="00085B1C"/>
    <w:rsid w:val="00096BD3"/>
    <w:rsid w:val="000B7C41"/>
    <w:rsid w:val="000C1B95"/>
    <w:rsid w:val="000D4368"/>
    <w:rsid w:val="00114A4D"/>
    <w:rsid w:val="001171F2"/>
    <w:rsid w:val="001538AB"/>
    <w:rsid w:val="00192347"/>
    <w:rsid w:val="001C09B1"/>
    <w:rsid w:val="001D02A7"/>
    <w:rsid w:val="00231D51"/>
    <w:rsid w:val="00282927"/>
    <w:rsid w:val="002A264B"/>
    <w:rsid w:val="002E27A0"/>
    <w:rsid w:val="00335C00"/>
    <w:rsid w:val="00340413"/>
    <w:rsid w:val="00360953"/>
    <w:rsid w:val="003A0572"/>
    <w:rsid w:val="003E63BA"/>
    <w:rsid w:val="004028CD"/>
    <w:rsid w:val="0041272B"/>
    <w:rsid w:val="0041671E"/>
    <w:rsid w:val="00457F05"/>
    <w:rsid w:val="00473298"/>
    <w:rsid w:val="00493D85"/>
    <w:rsid w:val="004F6C8C"/>
    <w:rsid w:val="0056207C"/>
    <w:rsid w:val="005907AE"/>
    <w:rsid w:val="00595FB5"/>
    <w:rsid w:val="005B73BD"/>
    <w:rsid w:val="005D0AA1"/>
    <w:rsid w:val="00624D91"/>
    <w:rsid w:val="006560D9"/>
    <w:rsid w:val="006727DD"/>
    <w:rsid w:val="006C5F75"/>
    <w:rsid w:val="00745193"/>
    <w:rsid w:val="007600F2"/>
    <w:rsid w:val="00763A4E"/>
    <w:rsid w:val="00802FB9"/>
    <w:rsid w:val="0081722C"/>
    <w:rsid w:val="008221B2"/>
    <w:rsid w:val="0082786E"/>
    <w:rsid w:val="00852FC6"/>
    <w:rsid w:val="00897D27"/>
    <w:rsid w:val="009E03A9"/>
    <w:rsid w:val="00A029F6"/>
    <w:rsid w:val="00A63E8B"/>
    <w:rsid w:val="00A969DE"/>
    <w:rsid w:val="00AA0A25"/>
    <w:rsid w:val="00AA4D55"/>
    <w:rsid w:val="00B26898"/>
    <w:rsid w:val="00B32B0B"/>
    <w:rsid w:val="00B53BEA"/>
    <w:rsid w:val="00BA42AC"/>
    <w:rsid w:val="00BB2358"/>
    <w:rsid w:val="00BB6EA5"/>
    <w:rsid w:val="00BC5724"/>
    <w:rsid w:val="00C57765"/>
    <w:rsid w:val="00CB0004"/>
    <w:rsid w:val="00CB039B"/>
    <w:rsid w:val="00CB4118"/>
    <w:rsid w:val="00D558F8"/>
    <w:rsid w:val="00D94E9F"/>
    <w:rsid w:val="00DC1622"/>
    <w:rsid w:val="00DF6C87"/>
    <w:rsid w:val="00E034AC"/>
    <w:rsid w:val="00E4203D"/>
    <w:rsid w:val="00E45EB1"/>
    <w:rsid w:val="00E508AC"/>
    <w:rsid w:val="00EB216A"/>
    <w:rsid w:val="00EB273E"/>
    <w:rsid w:val="00ED1527"/>
    <w:rsid w:val="00ED7AAE"/>
    <w:rsid w:val="00EE658F"/>
    <w:rsid w:val="00F12EBA"/>
    <w:rsid w:val="00F21E44"/>
    <w:rsid w:val="00F22DFF"/>
    <w:rsid w:val="00F31D07"/>
    <w:rsid w:val="00FE21A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9FA1"/>
  <w15:docId w15:val="{78DD8237-F448-9649-93AE-CACD4B9E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bCs/>
        <w:spacing w:val="-5"/>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21B2"/>
    <w:rPr>
      <w:b w:val="0"/>
      <w:bCs w:val="0"/>
      <w:spacing w:val="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C514C9"/>
    <w:rPr>
      <w:sz w:val="20"/>
      <w:szCs w:val="20"/>
      <w:lang w:eastAsia="fr-FR"/>
    </w:rPr>
  </w:style>
  <w:style w:type="character" w:styleId="Numrodepage">
    <w:name w:val="page number"/>
    <w:basedOn w:val="Policepardfaut"/>
    <w:uiPriority w:val="99"/>
    <w:semiHidden/>
    <w:unhideWhenUsed/>
    <w:qFormat/>
    <w:rsid w:val="00C514C9"/>
  </w:style>
  <w:style w:type="character" w:customStyle="1" w:styleId="En-tteCar">
    <w:name w:val="En-tête Car"/>
    <w:basedOn w:val="Policepardfaut"/>
    <w:uiPriority w:val="99"/>
    <w:qFormat/>
    <w:rsid w:val="00BF15C7"/>
    <w:rPr>
      <w:sz w:val="20"/>
      <w:szCs w:val="20"/>
      <w:lang w:eastAsia="fr-FR"/>
    </w:rPr>
  </w:style>
  <w:style w:type="character" w:customStyle="1" w:styleId="ListLabel1">
    <w:name w:val="ListLabel 1"/>
    <w:qFormat/>
    <w:rPr>
      <w:sz w:val="22"/>
      <w:szCs w:val="22"/>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CommentaireCar">
    <w:name w:val="Commentaire Car"/>
    <w:basedOn w:val="Policepardfaut"/>
    <w:link w:val="Commentaire"/>
    <w:uiPriority w:val="99"/>
    <w:semiHidden/>
    <w:qFormat/>
    <w:rPr>
      <w:sz w:val="24"/>
      <w:lang w:eastAsia="fr-FR"/>
    </w:rPr>
  </w:style>
  <w:style w:type="character" w:styleId="Marquedecommentaire">
    <w:name w:val="annotation reference"/>
    <w:basedOn w:val="Policepardfaut"/>
    <w:uiPriority w:val="99"/>
    <w:semiHidden/>
    <w:unhideWhenUsed/>
    <w:qFormat/>
    <w:rPr>
      <w:sz w:val="18"/>
      <w:szCs w:val="18"/>
    </w:rPr>
  </w:style>
  <w:style w:type="character" w:customStyle="1" w:styleId="TextedebullesCar">
    <w:name w:val="Texte de bulles Car"/>
    <w:basedOn w:val="Policepardfaut"/>
    <w:link w:val="Textedebulles"/>
    <w:uiPriority w:val="99"/>
    <w:semiHidden/>
    <w:qFormat/>
    <w:rsid w:val="00AE27FB"/>
    <w:rPr>
      <w:sz w:val="18"/>
      <w:szCs w:val="18"/>
      <w:lang w:eastAsia="fr-FR"/>
    </w:rPr>
  </w:style>
  <w:style w:type="character" w:customStyle="1" w:styleId="ObjetducommentaireCar">
    <w:name w:val="Objet du commentaire Car"/>
    <w:basedOn w:val="CommentaireCar"/>
    <w:link w:val="Objetducommentaire"/>
    <w:uiPriority w:val="99"/>
    <w:semiHidden/>
    <w:qFormat/>
    <w:rsid w:val="001C32AF"/>
    <w:rPr>
      <w:sz w:val="24"/>
      <w:szCs w:val="20"/>
      <w:lang w:eastAsia="fr-FR"/>
    </w:rPr>
  </w:style>
  <w:style w:type="character" w:customStyle="1" w:styleId="ExplorateurdedocumentsCar">
    <w:name w:val="Explorateur de documents Car"/>
    <w:basedOn w:val="Policepardfaut"/>
    <w:link w:val="Explorateurdedocuments"/>
    <w:uiPriority w:val="99"/>
    <w:semiHidden/>
    <w:qFormat/>
    <w:rsid w:val="00154167"/>
    <w:rPr>
      <w:sz w:val="24"/>
      <w:lang w:eastAsia="fr-FR"/>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b/>
      <w:bCs/>
      <w:color w:val="00000A"/>
      <w:spacing w:val="-5"/>
      <w:sz w:val="28"/>
      <w:szCs w:val="28"/>
    </w:rPr>
  </w:style>
  <w:style w:type="paragraph" w:styleId="Corpsdetexte">
    <w:name w:val="Body Text"/>
    <w:basedOn w:val="Normal"/>
    <w:pPr>
      <w:spacing w:after="140" w:line="288" w:lineRule="auto"/>
    </w:pPr>
    <w:rPr>
      <w:b/>
      <w:bCs/>
      <w:color w:val="00000A"/>
      <w:spacing w:val="-5"/>
      <w:sz w:val="20"/>
      <w:szCs w:val="20"/>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b/>
      <w:bCs/>
      <w:i/>
      <w:iCs/>
      <w:color w:val="00000A"/>
      <w:spacing w:val="-5"/>
    </w:rPr>
  </w:style>
  <w:style w:type="paragraph" w:customStyle="1" w:styleId="Index">
    <w:name w:val="Index"/>
    <w:basedOn w:val="Normal"/>
    <w:qFormat/>
    <w:pPr>
      <w:suppressLineNumbers/>
    </w:pPr>
    <w:rPr>
      <w:rFonts w:cs="FreeSans"/>
      <w:b/>
      <w:bCs/>
      <w:color w:val="00000A"/>
      <w:spacing w:val="-5"/>
      <w:sz w:val="20"/>
      <w:szCs w:val="20"/>
    </w:rPr>
  </w:style>
  <w:style w:type="paragraph" w:customStyle="1" w:styleId="Titre3partie4">
    <w:name w:val="Titre3 partie4"/>
    <w:basedOn w:val="Normal"/>
    <w:qFormat/>
    <w:rsid w:val="00704B32"/>
    <w:pPr>
      <w:keepNext/>
      <w:tabs>
        <w:tab w:val="left" w:pos="1077"/>
      </w:tabs>
      <w:ind w:left="1069" w:hanging="360"/>
      <w:outlineLvl w:val="2"/>
    </w:pPr>
    <w:rPr>
      <w:rFonts w:cs="Arial"/>
      <w:b/>
      <w:bCs/>
      <w:color w:val="00000A"/>
      <w:sz w:val="22"/>
      <w:szCs w:val="26"/>
    </w:rPr>
  </w:style>
  <w:style w:type="paragraph" w:styleId="Paragraphedeliste">
    <w:name w:val="List Paragraph"/>
    <w:basedOn w:val="Normal"/>
    <w:uiPriority w:val="34"/>
    <w:qFormat/>
    <w:rsid w:val="001A23B1"/>
    <w:pPr>
      <w:ind w:left="720"/>
      <w:contextualSpacing/>
    </w:pPr>
    <w:rPr>
      <w:b/>
      <w:bCs/>
      <w:color w:val="00000A"/>
      <w:spacing w:val="-5"/>
      <w:sz w:val="20"/>
      <w:szCs w:val="20"/>
    </w:rPr>
  </w:style>
  <w:style w:type="paragraph" w:styleId="Pieddepage">
    <w:name w:val="footer"/>
    <w:basedOn w:val="Normal"/>
    <w:link w:val="PieddepageCar"/>
    <w:uiPriority w:val="99"/>
    <w:unhideWhenUsed/>
    <w:rsid w:val="00C514C9"/>
    <w:pPr>
      <w:tabs>
        <w:tab w:val="center" w:pos="4536"/>
        <w:tab w:val="right" w:pos="9072"/>
      </w:tabs>
    </w:pPr>
    <w:rPr>
      <w:b/>
      <w:bCs/>
      <w:color w:val="00000A"/>
      <w:spacing w:val="-5"/>
      <w:sz w:val="20"/>
      <w:szCs w:val="20"/>
    </w:rPr>
  </w:style>
  <w:style w:type="paragraph" w:styleId="En-tte">
    <w:name w:val="header"/>
    <w:basedOn w:val="Normal"/>
    <w:uiPriority w:val="99"/>
    <w:unhideWhenUsed/>
    <w:rsid w:val="00BF15C7"/>
    <w:pPr>
      <w:tabs>
        <w:tab w:val="center" w:pos="4536"/>
        <w:tab w:val="right" w:pos="9072"/>
      </w:tabs>
    </w:pPr>
    <w:rPr>
      <w:b/>
      <w:bCs/>
      <w:color w:val="00000A"/>
      <w:spacing w:val="-5"/>
      <w:sz w:val="20"/>
      <w:szCs w:val="20"/>
    </w:rPr>
  </w:style>
  <w:style w:type="paragraph" w:customStyle="1" w:styleId="Contenudecadre">
    <w:name w:val="Contenu de cadre"/>
    <w:basedOn w:val="Normal"/>
    <w:qFormat/>
    <w:rPr>
      <w:b/>
      <w:bCs/>
      <w:color w:val="00000A"/>
      <w:spacing w:val="-5"/>
      <w:sz w:val="20"/>
      <w:szCs w:val="20"/>
    </w:rPr>
  </w:style>
  <w:style w:type="paragraph" w:styleId="Commentaire">
    <w:name w:val="annotation text"/>
    <w:basedOn w:val="Normal"/>
    <w:link w:val="CommentaireCar"/>
    <w:uiPriority w:val="99"/>
    <w:semiHidden/>
    <w:unhideWhenUsed/>
    <w:qFormat/>
    <w:rPr>
      <w:b/>
      <w:bCs/>
      <w:color w:val="00000A"/>
      <w:spacing w:val="-5"/>
    </w:rPr>
  </w:style>
  <w:style w:type="paragraph" w:styleId="Textedebulles">
    <w:name w:val="Balloon Text"/>
    <w:basedOn w:val="Normal"/>
    <w:link w:val="TextedebullesCar"/>
    <w:uiPriority w:val="99"/>
    <w:semiHidden/>
    <w:unhideWhenUsed/>
    <w:qFormat/>
    <w:rsid w:val="00AE27FB"/>
    <w:rPr>
      <w:b/>
      <w:bCs/>
      <w:color w:val="00000A"/>
      <w:spacing w:val="-5"/>
      <w:sz w:val="18"/>
      <w:szCs w:val="18"/>
    </w:rPr>
  </w:style>
  <w:style w:type="paragraph" w:styleId="Objetducommentaire">
    <w:name w:val="annotation subject"/>
    <w:basedOn w:val="Commentaire"/>
    <w:link w:val="ObjetducommentaireCar"/>
    <w:uiPriority w:val="99"/>
    <w:semiHidden/>
    <w:unhideWhenUsed/>
    <w:qFormat/>
    <w:rsid w:val="001C32AF"/>
    <w:rPr>
      <w:sz w:val="20"/>
      <w:szCs w:val="20"/>
    </w:rPr>
  </w:style>
  <w:style w:type="paragraph" w:styleId="Explorateurdedocuments">
    <w:name w:val="Document Map"/>
    <w:basedOn w:val="Normal"/>
    <w:link w:val="ExplorateurdedocumentsCar"/>
    <w:uiPriority w:val="99"/>
    <w:semiHidden/>
    <w:unhideWhenUsed/>
    <w:qFormat/>
    <w:rsid w:val="00154167"/>
    <w:rPr>
      <w:b/>
      <w:bCs/>
      <w:color w:val="00000A"/>
      <w:spacing w:val="-5"/>
    </w:rPr>
  </w:style>
  <w:style w:type="paragraph" w:styleId="NormalWeb">
    <w:name w:val="Normal (Web)"/>
    <w:basedOn w:val="Normal"/>
    <w:uiPriority w:val="99"/>
    <w:unhideWhenUsed/>
    <w:qFormat/>
    <w:rsid w:val="00757E3C"/>
    <w:pPr>
      <w:spacing w:beforeAutospacing="1" w:afterAutospacing="1"/>
    </w:pPr>
    <w:rPr>
      <w:color w:val="00000A"/>
    </w:rPr>
  </w:style>
  <w:style w:type="character" w:styleId="Lienhypertexte">
    <w:name w:val="Hyperlink"/>
    <w:basedOn w:val="Policepardfaut"/>
    <w:uiPriority w:val="99"/>
    <w:semiHidden/>
    <w:unhideWhenUsed/>
    <w:rsid w:val="005D0AA1"/>
    <w:rPr>
      <w:color w:val="0000FF"/>
      <w:u w:val="single"/>
    </w:rPr>
  </w:style>
  <w:style w:type="character" w:styleId="Accentuation">
    <w:name w:val="Emphasis"/>
    <w:basedOn w:val="Policepardfaut"/>
    <w:uiPriority w:val="20"/>
    <w:qFormat/>
    <w:rsid w:val="002E27A0"/>
    <w:rPr>
      <w:i/>
      <w:iCs/>
    </w:rPr>
  </w:style>
  <w:style w:type="paragraph" w:styleId="Notedebasdepage">
    <w:name w:val="footnote text"/>
    <w:basedOn w:val="Normal"/>
    <w:link w:val="NotedebasdepageCar"/>
    <w:uiPriority w:val="99"/>
    <w:semiHidden/>
    <w:unhideWhenUsed/>
    <w:rsid w:val="004028CD"/>
    <w:rPr>
      <w:b/>
      <w:bCs/>
      <w:color w:val="00000A"/>
      <w:spacing w:val="-5"/>
      <w:sz w:val="20"/>
      <w:szCs w:val="20"/>
    </w:rPr>
  </w:style>
  <w:style w:type="character" w:customStyle="1" w:styleId="NotedebasdepageCar">
    <w:name w:val="Note de bas de page Car"/>
    <w:basedOn w:val="Policepardfaut"/>
    <w:link w:val="Notedebasdepage"/>
    <w:uiPriority w:val="99"/>
    <w:semiHidden/>
    <w:rsid w:val="004028CD"/>
    <w:rPr>
      <w:color w:val="00000A"/>
      <w:szCs w:val="20"/>
      <w:lang w:eastAsia="fr-FR"/>
    </w:rPr>
  </w:style>
  <w:style w:type="character" w:styleId="Appelnotedebasdep">
    <w:name w:val="footnote reference"/>
    <w:basedOn w:val="Policepardfaut"/>
    <w:uiPriority w:val="99"/>
    <w:semiHidden/>
    <w:unhideWhenUsed/>
    <w:rsid w:val="004028CD"/>
    <w:rPr>
      <w:vertAlign w:val="superscript"/>
    </w:rPr>
  </w:style>
  <w:style w:type="character" w:styleId="lev">
    <w:name w:val="Strong"/>
    <w:basedOn w:val="Policepardfaut"/>
    <w:uiPriority w:val="22"/>
    <w:qFormat/>
    <w:rsid w:val="0081722C"/>
    <w:rPr>
      <w:b w:val="0"/>
      <w:bCs w:val="0"/>
    </w:rPr>
  </w:style>
  <w:style w:type="paragraph" w:styleId="PrformatHTML">
    <w:name w:val="HTML Preformatted"/>
    <w:basedOn w:val="Normal"/>
    <w:link w:val="PrformatHTMLCar"/>
    <w:uiPriority w:val="99"/>
    <w:semiHidden/>
    <w:unhideWhenUsed/>
    <w:rsid w:val="00CB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CB039B"/>
    <w:rPr>
      <w:rFonts w:ascii="Courier New" w:hAnsi="Courier New" w:cs="Courier New"/>
      <w:b w:val="0"/>
      <w:bCs w:val="0"/>
      <w:spacing w:val="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347">
      <w:bodyDiv w:val="1"/>
      <w:marLeft w:val="0"/>
      <w:marRight w:val="0"/>
      <w:marTop w:val="0"/>
      <w:marBottom w:val="0"/>
      <w:divBdr>
        <w:top w:val="none" w:sz="0" w:space="0" w:color="auto"/>
        <w:left w:val="none" w:sz="0" w:space="0" w:color="auto"/>
        <w:bottom w:val="none" w:sz="0" w:space="0" w:color="auto"/>
        <w:right w:val="none" w:sz="0" w:space="0" w:color="auto"/>
      </w:divBdr>
    </w:div>
    <w:div w:id="52194139">
      <w:bodyDiv w:val="1"/>
      <w:marLeft w:val="0"/>
      <w:marRight w:val="0"/>
      <w:marTop w:val="0"/>
      <w:marBottom w:val="0"/>
      <w:divBdr>
        <w:top w:val="none" w:sz="0" w:space="0" w:color="auto"/>
        <w:left w:val="none" w:sz="0" w:space="0" w:color="auto"/>
        <w:bottom w:val="none" w:sz="0" w:space="0" w:color="auto"/>
        <w:right w:val="none" w:sz="0" w:space="0" w:color="auto"/>
      </w:divBdr>
    </w:div>
    <w:div w:id="145587667">
      <w:bodyDiv w:val="1"/>
      <w:marLeft w:val="0"/>
      <w:marRight w:val="0"/>
      <w:marTop w:val="0"/>
      <w:marBottom w:val="0"/>
      <w:divBdr>
        <w:top w:val="none" w:sz="0" w:space="0" w:color="auto"/>
        <w:left w:val="none" w:sz="0" w:space="0" w:color="auto"/>
        <w:bottom w:val="none" w:sz="0" w:space="0" w:color="auto"/>
        <w:right w:val="none" w:sz="0" w:space="0" w:color="auto"/>
      </w:divBdr>
    </w:div>
    <w:div w:id="379211524">
      <w:bodyDiv w:val="1"/>
      <w:marLeft w:val="0"/>
      <w:marRight w:val="0"/>
      <w:marTop w:val="0"/>
      <w:marBottom w:val="0"/>
      <w:divBdr>
        <w:top w:val="none" w:sz="0" w:space="0" w:color="auto"/>
        <w:left w:val="none" w:sz="0" w:space="0" w:color="auto"/>
        <w:bottom w:val="none" w:sz="0" w:space="0" w:color="auto"/>
        <w:right w:val="none" w:sz="0" w:space="0" w:color="auto"/>
      </w:divBdr>
    </w:div>
    <w:div w:id="490293595">
      <w:bodyDiv w:val="1"/>
      <w:marLeft w:val="0"/>
      <w:marRight w:val="0"/>
      <w:marTop w:val="0"/>
      <w:marBottom w:val="0"/>
      <w:divBdr>
        <w:top w:val="none" w:sz="0" w:space="0" w:color="auto"/>
        <w:left w:val="none" w:sz="0" w:space="0" w:color="auto"/>
        <w:bottom w:val="none" w:sz="0" w:space="0" w:color="auto"/>
        <w:right w:val="none" w:sz="0" w:space="0" w:color="auto"/>
      </w:divBdr>
    </w:div>
    <w:div w:id="505561058">
      <w:bodyDiv w:val="1"/>
      <w:marLeft w:val="0"/>
      <w:marRight w:val="0"/>
      <w:marTop w:val="0"/>
      <w:marBottom w:val="0"/>
      <w:divBdr>
        <w:top w:val="none" w:sz="0" w:space="0" w:color="auto"/>
        <w:left w:val="none" w:sz="0" w:space="0" w:color="auto"/>
        <w:bottom w:val="none" w:sz="0" w:space="0" w:color="auto"/>
        <w:right w:val="none" w:sz="0" w:space="0" w:color="auto"/>
      </w:divBdr>
    </w:div>
    <w:div w:id="548035775">
      <w:bodyDiv w:val="1"/>
      <w:marLeft w:val="0"/>
      <w:marRight w:val="0"/>
      <w:marTop w:val="0"/>
      <w:marBottom w:val="0"/>
      <w:divBdr>
        <w:top w:val="none" w:sz="0" w:space="0" w:color="auto"/>
        <w:left w:val="none" w:sz="0" w:space="0" w:color="auto"/>
        <w:bottom w:val="none" w:sz="0" w:space="0" w:color="auto"/>
        <w:right w:val="none" w:sz="0" w:space="0" w:color="auto"/>
      </w:divBdr>
    </w:div>
    <w:div w:id="604003475">
      <w:bodyDiv w:val="1"/>
      <w:marLeft w:val="0"/>
      <w:marRight w:val="0"/>
      <w:marTop w:val="0"/>
      <w:marBottom w:val="0"/>
      <w:divBdr>
        <w:top w:val="none" w:sz="0" w:space="0" w:color="auto"/>
        <w:left w:val="none" w:sz="0" w:space="0" w:color="auto"/>
        <w:bottom w:val="none" w:sz="0" w:space="0" w:color="auto"/>
        <w:right w:val="none" w:sz="0" w:space="0" w:color="auto"/>
      </w:divBdr>
    </w:div>
    <w:div w:id="624577809">
      <w:bodyDiv w:val="1"/>
      <w:marLeft w:val="0"/>
      <w:marRight w:val="0"/>
      <w:marTop w:val="0"/>
      <w:marBottom w:val="0"/>
      <w:divBdr>
        <w:top w:val="none" w:sz="0" w:space="0" w:color="auto"/>
        <w:left w:val="none" w:sz="0" w:space="0" w:color="auto"/>
        <w:bottom w:val="none" w:sz="0" w:space="0" w:color="auto"/>
        <w:right w:val="none" w:sz="0" w:space="0" w:color="auto"/>
      </w:divBdr>
    </w:div>
    <w:div w:id="704866827">
      <w:bodyDiv w:val="1"/>
      <w:marLeft w:val="0"/>
      <w:marRight w:val="0"/>
      <w:marTop w:val="0"/>
      <w:marBottom w:val="0"/>
      <w:divBdr>
        <w:top w:val="none" w:sz="0" w:space="0" w:color="auto"/>
        <w:left w:val="none" w:sz="0" w:space="0" w:color="auto"/>
        <w:bottom w:val="none" w:sz="0" w:space="0" w:color="auto"/>
        <w:right w:val="none" w:sz="0" w:space="0" w:color="auto"/>
      </w:divBdr>
    </w:div>
    <w:div w:id="833296713">
      <w:bodyDiv w:val="1"/>
      <w:marLeft w:val="0"/>
      <w:marRight w:val="0"/>
      <w:marTop w:val="0"/>
      <w:marBottom w:val="0"/>
      <w:divBdr>
        <w:top w:val="none" w:sz="0" w:space="0" w:color="auto"/>
        <w:left w:val="none" w:sz="0" w:space="0" w:color="auto"/>
        <w:bottom w:val="none" w:sz="0" w:space="0" w:color="auto"/>
        <w:right w:val="none" w:sz="0" w:space="0" w:color="auto"/>
      </w:divBdr>
    </w:div>
    <w:div w:id="847864538">
      <w:bodyDiv w:val="1"/>
      <w:marLeft w:val="0"/>
      <w:marRight w:val="0"/>
      <w:marTop w:val="0"/>
      <w:marBottom w:val="0"/>
      <w:divBdr>
        <w:top w:val="none" w:sz="0" w:space="0" w:color="auto"/>
        <w:left w:val="none" w:sz="0" w:space="0" w:color="auto"/>
        <w:bottom w:val="none" w:sz="0" w:space="0" w:color="auto"/>
        <w:right w:val="none" w:sz="0" w:space="0" w:color="auto"/>
      </w:divBdr>
    </w:div>
    <w:div w:id="889221988">
      <w:bodyDiv w:val="1"/>
      <w:marLeft w:val="0"/>
      <w:marRight w:val="0"/>
      <w:marTop w:val="0"/>
      <w:marBottom w:val="0"/>
      <w:divBdr>
        <w:top w:val="none" w:sz="0" w:space="0" w:color="auto"/>
        <w:left w:val="none" w:sz="0" w:space="0" w:color="auto"/>
        <w:bottom w:val="none" w:sz="0" w:space="0" w:color="auto"/>
        <w:right w:val="none" w:sz="0" w:space="0" w:color="auto"/>
      </w:divBdr>
    </w:div>
    <w:div w:id="1080523104">
      <w:bodyDiv w:val="1"/>
      <w:marLeft w:val="0"/>
      <w:marRight w:val="0"/>
      <w:marTop w:val="0"/>
      <w:marBottom w:val="0"/>
      <w:divBdr>
        <w:top w:val="none" w:sz="0" w:space="0" w:color="auto"/>
        <w:left w:val="none" w:sz="0" w:space="0" w:color="auto"/>
        <w:bottom w:val="none" w:sz="0" w:space="0" w:color="auto"/>
        <w:right w:val="none" w:sz="0" w:space="0" w:color="auto"/>
      </w:divBdr>
    </w:div>
    <w:div w:id="1215120841">
      <w:bodyDiv w:val="1"/>
      <w:marLeft w:val="0"/>
      <w:marRight w:val="0"/>
      <w:marTop w:val="0"/>
      <w:marBottom w:val="0"/>
      <w:divBdr>
        <w:top w:val="none" w:sz="0" w:space="0" w:color="auto"/>
        <w:left w:val="none" w:sz="0" w:space="0" w:color="auto"/>
        <w:bottom w:val="none" w:sz="0" w:space="0" w:color="auto"/>
        <w:right w:val="none" w:sz="0" w:space="0" w:color="auto"/>
      </w:divBdr>
    </w:div>
    <w:div w:id="1302689732">
      <w:bodyDiv w:val="1"/>
      <w:marLeft w:val="0"/>
      <w:marRight w:val="0"/>
      <w:marTop w:val="0"/>
      <w:marBottom w:val="0"/>
      <w:divBdr>
        <w:top w:val="none" w:sz="0" w:space="0" w:color="auto"/>
        <w:left w:val="none" w:sz="0" w:space="0" w:color="auto"/>
        <w:bottom w:val="none" w:sz="0" w:space="0" w:color="auto"/>
        <w:right w:val="none" w:sz="0" w:space="0" w:color="auto"/>
      </w:divBdr>
    </w:div>
    <w:div w:id="1376655503">
      <w:bodyDiv w:val="1"/>
      <w:marLeft w:val="0"/>
      <w:marRight w:val="0"/>
      <w:marTop w:val="0"/>
      <w:marBottom w:val="0"/>
      <w:divBdr>
        <w:top w:val="none" w:sz="0" w:space="0" w:color="auto"/>
        <w:left w:val="none" w:sz="0" w:space="0" w:color="auto"/>
        <w:bottom w:val="none" w:sz="0" w:space="0" w:color="auto"/>
        <w:right w:val="none" w:sz="0" w:space="0" w:color="auto"/>
      </w:divBdr>
    </w:div>
    <w:div w:id="1474130281">
      <w:bodyDiv w:val="1"/>
      <w:marLeft w:val="0"/>
      <w:marRight w:val="0"/>
      <w:marTop w:val="0"/>
      <w:marBottom w:val="0"/>
      <w:divBdr>
        <w:top w:val="none" w:sz="0" w:space="0" w:color="auto"/>
        <w:left w:val="none" w:sz="0" w:space="0" w:color="auto"/>
        <w:bottom w:val="none" w:sz="0" w:space="0" w:color="auto"/>
        <w:right w:val="none" w:sz="0" w:space="0" w:color="auto"/>
      </w:divBdr>
    </w:div>
    <w:div w:id="1612085726">
      <w:bodyDiv w:val="1"/>
      <w:marLeft w:val="0"/>
      <w:marRight w:val="0"/>
      <w:marTop w:val="0"/>
      <w:marBottom w:val="0"/>
      <w:divBdr>
        <w:top w:val="none" w:sz="0" w:space="0" w:color="auto"/>
        <w:left w:val="none" w:sz="0" w:space="0" w:color="auto"/>
        <w:bottom w:val="none" w:sz="0" w:space="0" w:color="auto"/>
        <w:right w:val="none" w:sz="0" w:space="0" w:color="auto"/>
      </w:divBdr>
    </w:div>
    <w:div w:id="1751274137">
      <w:bodyDiv w:val="1"/>
      <w:marLeft w:val="0"/>
      <w:marRight w:val="0"/>
      <w:marTop w:val="0"/>
      <w:marBottom w:val="0"/>
      <w:divBdr>
        <w:top w:val="none" w:sz="0" w:space="0" w:color="auto"/>
        <w:left w:val="none" w:sz="0" w:space="0" w:color="auto"/>
        <w:bottom w:val="none" w:sz="0" w:space="0" w:color="auto"/>
        <w:right w:val="none" w:sz="0" w:space="0" w:color="auto"/>
      </w:divBdr>
    </w:div>
    <w:div w:id="1778063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1442</Words>
  <Characters>7936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dc:creator>
  <dc:description/>
  <cp:lastModifiedBy>EM</cp:lastModifiedBy>
  <cp:revision>9</cp:revision>
  <cp:lastPrinted>2022-01-28T08:04:00Z</cp:lastPrinted>
  <dcterms:created xsi:type="dcterms:W3CDTF">2022-02-13T23:27:00Z</dcterms:created>
  <dcterms:modified xsi:type="dcterms:W3CDTF">2022-02-14T16:41:00Z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